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BA" w:rsidRDefault="002B6ABA" w:rsidP="002B6ABA">
      <w:pPr>
        <w:jc w:val="right"/>
        <w:rPr>
          <w:sz w:val="24"/>
          <w:szCs w:val="24"/>
        </w:rPr>
      </w:pPr>
    </w:p>
    <w:p w:rsidR="002B6ABA" w:rsidRPr="00074C6B" w:rsidRDefault="002B6ABA" w:rsidP="002B6ABA">
      <w:pPr>
        <w:rPr>
          <w:sz w:val="24"/>
          <w:szCs w:val="24"/>
        </w:rPr>
      </w:pPr>
    </w:p>
    <w:p w:rsidR="002B6ABA" w:rsidRPr="002B6ABA" w:rsidRDefault="002B6ABA" w:rsidP="002B6ABA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ABA">
        <w:rPr>
          <w:rFonts w:ascii="Times New Roman" w:hAnsi="Times New Roman" w:cs="Times New Roman"/>
          <w:b/>
          <w:bCs/>
          <w:sz w:val="22"/>
          <w:szCs w:val="22"/>
        </w:rPr>
        <w:t>ПОСТАНОВЛЕНИЕ</w:t>
      </w:r>
    </w:p>
    <w:p w:rsidR="002B6ABA" w:rsidRPr="002B6ABA" w:rsidRDefault="002B6ABA" w:rsidP="002B6ABA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ABA">
        <w:rPr>
          <w:rFonts w:ascii="Times New Roman" w:hAnsi="Times New Roman" w:cs="Times New Roman"/>
          <w:b/>
          <w:bCs/>
          <w:sz w:val="22"/>
          <w:szCs w:val="22"/>
        </w:rPr>
        <w:t xml:space="preserve">администрации сельского поселения </w:t>
      </w:r>
      <w:proofErr w:type="spellStart"/>
      <w:r w:rsidRPr="002B6ABA">
        <w:rPr>
          <w:rFonts w:ascii="Times New Roman" w:hAnsi="Times New Roman" w:cs="Times New Roman"/>
          <w:b/>
          <w:bCs/>
          <w:sz w:val="22"/>
          <w:szCs w:val="22"/>
        </w:rPr>
        <w:t>Завальновский</w:t>
      </w:r>
      <w:proofErr w:type="spellEnd"/>
      <w:r w:rsidRPr="002B6ABA">
        <w:rPr>
          <w:rFonts w:ascii="Times New Roman" w:hAnsi="Times New Roman" w:cs="Times New Roman"/>
          <w:b/>
          <w:bCs/>
          <w:sz w:val="22"/>
          <w:szCs w:val="22"/>
        </w:rPr>
        <w:t xml:space="preserve"> сельсовет </w:t>
      </w:r>
    </w:p>
    <w:p w:rsidR="002B6ABA" w:rsidRPr="002B6ABA" w:rsidRDefault="002B6ABA" w:rsidP="002B6ABA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B6ABA">
        <w:rPr>
          <w:rFonts w:ascii="Times New Roman" w:hAnsi="Times New Roman" w:cs="Times New Roman"/>
          <w:b/>
          <w:bCs/>
          <w:sz w:val="22"/>
          <w:szCs w:val="22"/>
        </w:rPr>
        <w:t>Усманского</w:t>
      </w:r>
      <w:proofErr w:type="spellEnd"/>
      <w:r w:rsidRPr="002B6ABA">
        <w:rPr>
          <w:rFonts w:ascii="Times New Roman" w:hAnsi="Times New Roman" w:cs="Times New Roman"/>
          <w:b/>
          <w:bCs/>
          <w:sz w:val="22"/>
          <w:szCs w:val="22"/>
        </w:rPr>
        <w:t xml:space="preserve">  муниципального района Липецкой области РФ</w:t>
      </w:r>
    </w:p>
    <w:p w:rsidR="002B6ABA" w:rsidRPr="002B6ABA" w:rsidRDefault="002B6ABA" w:rsidP="002B6ABA">
      <w:pPr>
        <w:jc w:val="center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 от  </w:t>
      </w:r>
      <w:r w:rsidR="00B2621F">
        <w:rPr>
          <w:rFonts w:ascii="Times New Roman" w:hAnsi="Times New Roman" w:cs="Times New Roman"/>
          <w:b/>
        </w:rPr>
        <w:t>07</w:t>
      </w:r>
      <w:r w:rsidR="00E17515">
        <w:rPr>
          <w:rFonts w:ascii="Times New Roman" w:hAnsi="Times New Roman" w:cs="Times New Roman"/>
          <w:b/>
        </w:rPr>
        <w:t xml:space="preserve"> </w:t>
      </w:r>
      <w:r w:rsidR="00B2621F">
        <w:rPr>
          <w:rFonts w:ascii="Times New Roman" w:hAnsi="Times New Roman" w:cs="Times New Roman"/>
          <w:b/>
        </w:rPr>
        <w:t>декабря</w:t>
      </w:r>
      <w:r w:rsidR="00AD1277">
        <w:rPr>
          <w:rFonts w:ascii="Times New Roman" w:hAnsi="Times New Roman" w:cs="Times New Roman"/>
          <w:b/>
        </w:rPr>
        <w:t xml:space="preserve"> </w:t>
      </w:r>
      <w:r w:rsidRPr="002B6ABA">
        <w:rPr>
          <w:rFonts w:ascii="Times New Roman" w:hAnsi="Times New Roman" w:cs="Times New Roman"/>
          <w:b/>
        </w:rPr>
        <w:t>20</w:t>
      </w:r>
      <w:r w:rsidR="00E17515">
        <w:rPr>
          <w:rFonts w:ascii="Times New Roman" w:hAnsi="Times New Roman" w:cs="Times New Roman"/>
          <w:b/>
        </w:rPr>
        <w:t>20</w:t>
      </w:r>
      <w:r w:rsidRPr="002B6ABA">
        <w:rPr>
          <w:rFonts w:ascii="Times New Roman" w:hAnsi="Times New Roman" w:cs="Times New Roman"/>
          <w:b/>
        </w:rPr>
        <w:t xml:space="preserve">г.                                 с. </w:t>
      </w:r>
      <w:proofErr w:type="gramStart"/>
      <w:r w:rsidRPr="002B6ABA">
        <w:rPr>
          <w:rFonts w:ascii="Times New Roman" w:hAnsi="Times New Roman" w:cs="Times New Roman"/>
          <w:b/>
        </w:rPr>
        <w:t>Завальное</w:t>
      </w:r>
      <w:proofErr w:type="gramEnd"/>
      <w:r w:rsidRPr="002B6ABA">
        <w:rPr>
          <w:rFonts w:ascii="Times New Roman" w:hAnsi="Times New Roman" w:cs="Times New Roman"/>
          <w:b/>
        </w:rPr>
        <w:t xml:space="preserve">                                  №  </w:t>
      </w:r>
      <w:r w:rsidR="00426AEA">
        <w:rPr>
          <w:rFonts w:ascii="Times New Roman" w:hAnsi="Times New Roman" w:cs="Times New Roman"/>
          <w:b/>
        </w:rPr>
        <w:t>72</w:t>
      </w:r>
    </w:p>
    <w:p w:rsidR="002B6ABA" w:rsidRPr="002B6ABA" w:rsidRDefault="002B6ABA" w:rsidP="002B6ABA">
      <w:pPr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О внесении изменений  в Муниципальную программу</w:t>
      </w:r>
    </w:p>
    <w:p w:rsidR="002B6ABA" w:rsidRPr="002B6ABA" w:rsidRDefault="002B6ABA" w:rsidP="002B6ABA">
      <w:pPr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« Устойчивое развитие сельской территории-</w:t>
      </w:r>
    </w:p>
    <w:p w:rsidR="002B6ABA" w:rsidRPr="002B6ABA" w:rsidRDefault="002B6ABA" w:rsidP="002B6ABA">
      <w:pPr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сельского поселения  </w:t>
      </w:r>
      <w:proofErr w:type="spellStart"/>
      <w:r w:rsidRPr="002B6ABA">
        <w:rPr>
          <w:rFonts w:ascii="Times New Roman" w:hAnsi="Times New Roman" w:cs="Times New Roman"/>
          <w:b/>
        </w:rPr>
        <w:t>Завальновский</w:t>
      </w:r>
      <w:proofErr w:type="spellEnd"/>
      <w:r w:rsidRPr="002B6ABA">
        <w:rPr>
          <w:rFonts w:ascii="Times New Roman" w:hAnsi="Times New Roman" w:cs="Times New Roman"/>
          <w:b/>
        </w:rPr>
        <w:t xml:space="preserve"> сельсовет</w:t>
      </w:r>
    </w:p>
    <w:p w:rsidR="002B6ABA" w:rsidRPr="002B6ABA" w:rsidRDefault="002B6ABA" w:rsidP="002B6ABA">
      <w:pPr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 </w:t>
      </w:r>
      <w:proofErr w:type="spellStart"/>
      <w:r w:rsidRPr="002B6ABA">
        <w:rPr>
          <w:rFonts w:ascii="Times New Roman" w:hAnsi="Times New Roman" w:cs="Times New Roman"/>
          <w:b/>
        </w:rPr>
        <w:t>Усманского</w:t>
      </w:r>
      <w:proofErr w:type="spellEnd"/>
      <w:r w:rsidRPr="002B6ABA">
        <w:rPr>
          <w:rFonts w:ascii="Times New Roman" w:hAnsi="Times New Roman" w:cs="Times New Roman"/>
          <w:b/>
        </w:rPr>
        <w:t xml:space="preserve"> муниципального района </w:t>
      </w:r>
    </w:p>
    <w:p w:rsidR="002B6ABA" w:rsidRPr="002B6ABA" w:rsidRDefault="002B6ABA" w:rsidP="002B6ABA">
      <w:pPr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Липецкой области  на 2016-2024 годы», </w:t>
      </w:r>
      <w:proofErr w:type="gramStart"/>
      <w:r w:rsidRPr="002B6ABA">
        <w:rPr>
          <w:rFonts w:ascii="Times New Roman" w:hAnsi="Times New Roman" w:cs="Times New Roman"/>
          <w:b/>
        </w:rPr>
        <w:t>утвержденную</w:t>
      </w:r>
      <w:proofErr w:type="gramEnd"/>
      <w:r w:rsidRPr="002B6ABA">
        <w:rPr>
          <w:rFonts w:ascii="Times New Roman" w:hAnsi="Times New Roman" w:cs="Times New Roman"/>
          <w:b/>
        </w:rPr>
        <w:t xml:space="preserve"> постановлением </w:t>
      </w:r>
    </w:p>
    <w:p w:rsidR="002B6ABA" w:rsidRPr="002B6ABA" w:rsidRDefault="002B6ABA" w:rsidP="002B6ABA">
      <w:pPr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администрации сельского поселения </w:t>
      </w:r>
      <w:proofErr w:type="spellStart"/>
      <w:r w:rsidRPr="002B6ABA">
        <w:rPr>
          <w:rFonts w:ascii="Times New Roman" w:hAnsi="Times New Roman" w:cs="Times New Roman"/>
          <w:b/>
        </w:rPr>
        <w:t>Завальновский</w:t>
      </w:r>
      <w:proofErr w:type="spellEnd"/>
      <w:r w:rsidRPr="002B6ABA">
        <w:rPr>
          <w:rFonts w:ascii="Times New Roman" w:hAnsi="Times New Roman" w:cs="Times New Roman"/>
          <w:b/>
        </w:rPr>
        <w:t xml:space="preserve"> сельсовет </w:t>
      </w:r>
    </w:p>
    <w:p w:rsidR="002B6ABA" w:rsidRPr="002B6ABA" w:rsidRDefault="002B6ABA" w:rsidP="002B6ABA">
      <w:pPr>
        <w:rPr>
          <w:rFonts w:ascii="Times New Roman" w:hAnsi="Times New Roman" w:cs="Times New Roman"/>
          <w:b/>
        </w:rPr>
      </w:pPr>
      <w:proofErr w:type="spellStart"/>
      <w:r w:rsidRPr="002B6ABA">
        <w:rPr>
          <w:rFonts w:ascii="Times New Roman" w:hAnsi="Times New Roman" w:cs="Times New Roman"/>
          <w:b/>
        </w:rPr>
        <w:t>Усманского</w:t>
      </w:r>
      <w:proofErr w:type="spellEnd"/>
      <w:r w:rsidRPr="002B6ABA">
        <w:rPr>
          <w:rFonts w:ascii="Times New Roman" w:hAnsi="Times New Roman" w:cs="Times New Roman"/>
          <w:b/>
        </w:rPr>
        <w:t xml:space="preserve"> муниципального района Липецкой области</w:t>
      </w:r>
    </w:p>
    <w:p w:rsidR="002B6ABA" w:rsidRPr="002B6ABA" w:rsidRDefault="002B6ABA" w:rsidP="002B6ABA">
      <w:pPr>
        <w:rPr>
          <w:rFonts w:ascii="Times New Roman" w:hAnsi="Times New Roman" w:cs="Times New Roman"/>
          <w:b/>
        </w:rPr>
      </w:pPr>
      <w:proofErr w:type="gramStart"/>
      <w:r w:rsidRPr="002B6ABA">
        <w:rPr>
          <w:rFonts w:ascii="Times New Roman" w:hAnsi="Times New Roman" w:cs="Times New Roman"/>
          <w:b/>
        </w:rPr>
        <w:t>от 27.01.2016г. № 9 (с изменениями от 17.05.2016 № 41, от 08.06.2016 № 64</w:t>
      </w:r>
      <w:proofErr w:type="gramEnd"/>
    </w:p>
    <w:p w:rsidR="002B6ABA" w:rsidRPr="002B6ABA" w:rsidRDefault="002B6ABA" w:rsidP="002B6ABA">
      <w:pPr>
        <w:rPr>
          <w:rFonts w:ascii="Times New Roman" w:hAnsi="Times New Roman" w:cs="Times New Roman"/>
          <w:b/>
        </w:rPr>
      </w:pPr>
      <w:proofErr w:type="gramStart"/>
      <w:r w:rsidRPr="002B6ABA">
        <w:rPr>
          <w:rFonts w:ascii="Times New Roman" w:hAnsi="Times New Roman" w:cs="Times New Roman"/>
          <w:b/>
        </w:rPr>
        <w:t>от 24.10.2016г. № 93, от 27.12.2016 № 114, от 25.01.2017г. № 4, от 03.03.2017 № 19, от 26.05.2017г. № 48, от 26.07.2017г. № 79, от 28.11.2017г. № 114, от 28.12.2017г. № 128, от 14.03.2018г. № 23, от 22 мая 2018г. № 45, от 07 августа 2018г. № 100, от 09 ноября 2018г. № 123, от 29.12.2018г. № 144, от 21.03.2019г. № 13</w:t>
      </w:r>
      <w:r w:rsidR="009930AA">
        <w:rPr>
          <w:rFonts w:ascii="Times New Roman" w:hAnsi="Times New Roman" w:cs="Times New Roman"/>
          <w:b/>
        </w:rPr>
        <w:t>,от 27.06.2019 № 40</w:t>
      </w:r>
      <w:proofErr w:type="gramEnd"/>
      <w:r w:rsidR="00C528F4">
        <w:rPr>
          <w:rFonts w:ascii="Times New Roman" w:hAnsi="Times New Roman" w:cs="Times New Roman"/>
          <w:b/>
        </w:rPr>
        <w:t>, от19.11.2019 №67, от 21.09.2020 №46, от 23.09.2020 №48</w:t>
      </w:r>
      <w:r w:rsidR="00CA14B7">
        <w:rPr>
          <w:rFonts w:ascii="Times New Roman" w:hAnsi="Times New Roman" w:cs="Times New Roman"/>
          <w:b/>
        </w:rPr>
        <w:t>, от 20.10.2020 №58</w:t>
      </w:r>
      <w:proofErr w:type="gramStart"/>
      <w:r w:rsidR="009930AA">
        <w:rPr>
          <w:rFonts w:ascii="Times New Roman" w:hAnsi="Times New Roman" w:cs="Times New Roman"/>
          <w:b/>
        </w:rPr>
        <w:t xml:space="preserve"> </w:t>
      </w:r>
      <w:r w:rsidRPr="002B6ABA">
        <w:rPr>
          <w:rFonts w:ascii="Times New Roman" w:hAnsi="Times New Roman" w:cs="Times New Roman"/>
          <w:b/>
        </w:rPr>
        <w:t>)</w:t>
      </w:r>
      <w:proofErr w:type="gramEnd"/>
      <w:r w:rsidR="009930AA">
        <w:rPr>
          <w:rFonts w:ascii="Times New Roman" w:hAnsi="Times New Roman" w:cs="Times New Roman"/>
          <w:b/>
        </w:rPr>
        <w:t>.</w:t>
      </w:r>
    </w:p>
    <w:p w:rsidR="002B6ABA" w:rsidRPr="002B6ABA" w:rsidRDefault="002B6ABA" w:rsidP="002B6ABA">
      <w:pPr>
        <w:rPr>
          <w:rFonts w:ascii="Times New Roman" w:hAnsi="Times New Roman" w:cs="Times New Roman"/>
        </w:rPr>
      </w:pPr>
    </w:p>
    <w:p w:rsidR="002B6ABA" w:rsidRPr="002B6ABA" w:rsidRDefault="002B6ABA" w:rsidP="002B6ABA">
      <w:pPr>
        <w:shd w:val="clear" w:color="auto" w:fill="FFFFFF"/>
        <w:tabs>
          <w:tab w:val="left" w:pos="0"/>
        </w:tabs>
        <w:ind w:right="11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   В соответствии с Решениями Совета депутатов сельского поселения                   </w:t>
      </w:r>
      <w:proofErr w:type="spellStart"/>
      <w:proofErr w:type="gram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</w:t>
      </w:r>
      <w:proofErr w:type="spellStart"/>
      <w:r w:rsidRPr="002B6ABA">
        <w:rPr>
          <w:rFonts w:ascii="Times New Roman" w:hAnsi="Times New Roman" w:cs="Times New Roman"/>
        </w:rPr>
        <w:t>Усманского</w:t>
      </w:r>
      <w:proofErr w:type="spellEnd"/>
      <w:r w:rsidRPr="002B6ABA">
        <w:rPr>
          <w:rFonts w:ascii="Times New Roman" w:hAnsi="Times New Roman" w:cs="Times New Roman"/>
        </w:rPr>
        <w:t xml:space="preserve"> муниципального района Липецкой области  от </w:t>
      </w:r>
      <w:r w:rsidR="00C624B6">
        <w:rPr>
          <w:rFonts w:ascii="Times New Roman" w:hAnsi="Times New Roman" w:cs="Times New Roman"/>
        </w:rPr>
        <w:t>16</w:t>
      </w:r>
      <w:r w:rsidRPr="002B6ABA">
        <w:rPr>
          <w:rFonts w:ascii="Times New Roman" w:hAnsi="Times New Roman" w:cs="Times New Roman"/>
        </w:rPr>
        <w:t>.0</w:t>
      </w:r>
      <w:r w:rsidR="00C624B6">
        <w:rPr>
          <w:rFonts w:ascii="Times New Roman" w:hAnsi="Times New Roman" w:cs="Times New Roman"/>
        </w:rPr>
        <w:t>9</w:t>
      </w:r>
      <w:r w:rsidRPr="002B6ABA">
        <w:rPr>
          <w:rFonts w:ascii="Times New Roman" w:hAnsi="Times New Roman" w:cs="Times New Roman"/>
        </w:rPr>
        <w:t xml:space="preserve">.2019г. №  </w:t>
      </w:r>
      <w:r w:rsidR="00BD66C4">
        <w:rPr>
          <w:rFonts w:ascii="Times New Roman" w:hAnsi="Times New Roman" w:cs="Times New Roman"/>
        </w:rPr>
        <w:t>1</w:t>
      </w:r>
      <w:r w:rsidRPr="002B6ABA">
        <w:rPr>
          <w:rFonts w:ascii="Times New Roman" w:hAnsi="Times New Roman" w:cs="Times New Roman"/>
        </w:rPr>
        <w:t>/</w:t>
      </w:r>
      <w:r w:rsidR="00BD66C4">
        <w:rPr>
          <w:rFonts w:ascii="Times New Roman" w:hAnsi="Times New Roman" w:cs="Times New Roman"/>
        </w:rPr>
        <w:t>6</w:t>
      </w:r>
      <w:r w:rsidRPr="002B6ABA">
        <w:rPr>
          <w:rFonts w:ascii="Times New Roman" w:hAnsi="Times New Roman" w:cs="Times New Roman"/>
        </w:rPr>
        <w:t xml:space="preserve">  «О внесении </w:t>
      </w:r>
      <w:proofErr w:type="spellStart"/>
      <w:r w:rsidRPr="002B6ABA">
        <w:rPr>
          <w:rFonts w:ascii="Times New Roman" w:hAnsi="Times New Roman" w:cs="Times New Roman"/>
        </w:rPr>
        <w:t>изменеий</w:t>
      </w:r>
      <w:proofErr w:type="spellEnd"/>
      <w:r w:rsidRPr="002B6ABA">
        <w:rPr>
          <w:rFonts w:ascii="Times New Roman" w:hAnsi="Times New Roman" w:cs="Times New Roman"/>
        </w:rPr>
        <w:t xml:space="preserve"> в бюджет 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 </w:t>
      </w:r>
      <w:proofErr w:type="spellStart"/>
      <w:r w:rsidRPr="002B6ABA">
        <w:rPr>
          <w:rFonts w:ascii="Times New Roman" w:hAnsi="Times New Roman" w:cs="Times New Roman"/>
        </w:rPr>
        <w:t>Усманского</w:t>
      </w:r>
      <w:proofErr w:type="spellEnd"/>
      <w:r w:rsidRPr="002B6ABA">
        <w:rPr>
          <w:rFonts w:ascii="Times New Roman" w:hAnsi="Times New Roman" w:cs="Times New Roman"/>
        </w:rPr>
        <w:t xml:space="preserve"> муниципального района Липецкой области Российской федерации на 20</w:t>
      </w:r>
      <w:r w:rsidR="00C624B6">
        <w:rPr>
          <w:rFonts w:ascii="Times New Roman" w:hAnsi="Times New Roman" w:cs="Times New Roman"/>
        </w:rPr>
        <w:t>20</w:t>
      </w:r>
      <w:r w:rsidRPr="002B6ABA">
        <w:rPr>
          <w:rFonts w:ascii="Times New Roman" w:hAnsi="Times New Roman" w:cs="Times New Roman"/>
        </w:rPr>
        <w:t xml:space="preserve"> год и на плановый период 202</w:t>
      </w:r>
      <w:r w:rsidR="00C624B6">
        <w:rPr>
          <w:rFonts w:ascii="Times New Roman" w:hAnsi="Times New Roman" w:cs="Times New Roman"/>
        </w:rPr>
        <w:t>1</w:t>
      </w:r>
      <w:r w:rsidRPr="002B6ABA">
        <w:rPr>
          <w:rFonts w:ascii="Times New Roman" w:hAnsi="Times New Roman" w:cs="Times New Roman"/>
        </w:rPr>
        <w:t xml:space="preserve"> и 202</w:t>
      </w:r>
      <w:r w:rsidR="00C624B6">
        <w:rPr>
          <w:rFonts w:ascii="Times New Roman" w:hAnsi="Times New Roman" w:cs="Times New Roman"/>
        </w:rPr>
        <w:t>2</w:t>
      </w:r>
      <w:r w:rsidRPr="002B6ABA">
        <w:rPr>
          <w:rFonts w:ascii="Times New Roman" w:hAnsi="Times New Roman" w:cs="Times New Roman"/>
        </w:rPr>
        <w:t xml:space="preserve"> годов, утвержденный решением Совета депутатов 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</w:t>
      </w:r>
      <w:proofErr w:type="spellStart"/>
      <w:r w:rsidRPr="002B6ABA">
        <w:rPr>
          <w:rFonts w:ascii="Times New Roman" w:hAnsi="Times New Roman" w:cs="Times New Roman"/>
        </w:rPr>
        <w:t>Усманского</w:t>
      </w:r>
      <w:proofErr w:type="spellEnd"/>
      <w:r w:rsidRPr="002B6ABA">
        <w:rPr>
          <w:rFonts w:ascii="Times New Roman" w:hAnsi="Times New Roman" w:cs="Times New Roman"/>
        </w:rPr>
        <w:t xml:space="preserve"> муниципального района Липецкой област</w:t>
      </w:r>
      <w:r w:rsidR="00C624B6">
        <w:rPr>
          <w:rFonts w:ascii="Times New Roman" w:hAnsi="Times New Roman" w:cs="Times New Roman"/>
        </w:rPr>
        <w:t>и РФ от 25.12.2019</w:t>
      </w:r>
      <w:r w:rsidRPr="002B6ABA">
        <w:rPr>
          <w:rFonts w:ascii="Times New Roman" w:hAnsi="Times New Roman" w:cs="Times New Roman"/>
        </w:rPr>
        <w:t xml:space="preserve"> № </w:t>
      </w:r>
      <w:r w:rsidR="00C624B6">
        <w:rPr>
          <w:rFonts w:ascii="Times New Roman" w:hAnsi="Times New Roman" w:cs="Times New Roman"/>
        </w:rPr>
        <w:t>60</w:t>
      </w:r>
      <w:r w:rsidRPr="002B6ABA">
        <w:rPr>
          <w:rFonts w:ascii="Times New Roman" w:hAnsi="Times New Roman" w:cs="Times New Roman"/>
        </w:rPr>
        <w:t>/</w:t>
      </w:r>
      <w:r w:rsidR="00C624B6">
        <w:rPr>
          <w:rFonts w:ascii="Times New Roman" w:hAnsi="Times New Roman" w:cs="Times New Roman"/>
        </w:rPr>
        <w:t>166</w:t>
      </w:r>
      <w:r w:rsidRPr="002B6ABA">
        <w:rPr>
          <w:rFonts w:ascii="Times New Roman" w:hAnsi="Times New Roman" w:cs="Times New Roman"/>
        </w:rPr>
        <w:t xml:space="preserve">», </w:t>
      </w:r>
      <w:proofErr w:type="gramEnd"/>
    </w:p>
    <w:p w:rsidR="002B6ABA" w:rsidRDefault="002B6ABA" w:rsidP="00B359F1">
      <w:pPr>
        <w:shd w:val="clear" w:color="auto" w:fill="FFFFFF"/>
        <w:tabs>
          <w:tab w:val="left" w:pos="0"/>
        </w:tabs>
        <w:ind w:right="11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в соответствии с постановлением администрации 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</w:t>
      </w:r>
      <w:proofErr w:type="spellStart"/>
      <w:r w:rsidRPr="002B6ABA">
        <w:rPr>
          <w:rFonts w:ascii="Times New Roman" w:hAnsi="Times New Roman" w:cs="Times New Roman"/>
        </w:rPr>
        <w:t>Усманского</w:t>
      </w:r>
      <w:proofErr w:type="spellEnd"/>
      <w:r w:rsidRPr="002B6ABA">
        <w:rPr>
          <w:rFonts w:ascii="Times New Roman" w:hAnsi="Times New Roman" w:cs="Times New Roman"/>
        </w:rPr>
        <w:t xml:space="preserve"> муниципального района Липецкой области  от 08 ноября 2018 года № 122</w:t>
      </w:r>
      <w:proofErr w:type="gramStart"/>
      <w:r w:rsidRPr="002B6ABA">
        <w:rPr>
          <w:rFonts w:ascii="Times New Roman" w:hAnsi="Times New Roman" w:cs="Times New Roman"/>
        </w:rPr>
        <w:t xml:space="preserve">  О</w:t>
      </w:r>
      <w:proofErr w:type="gramEnd"/>
      <w:r w:rsidRPr="002B6ABA">
        <w:rPr>
          <w:rFonts w:ascii="Times New Roman" w:hAnsi="Times New Roman" w:cs="Times New Roman"/>
        </w:rPr>
        <w:t xml:space="preserve"> внесении изменений в постановление администрации 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 от  26 января 2016 года № 7 «Об утверждении Перечня подпрограмм муниципальной  программы «Устойчивое развитие сельской территории – 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</w:t>
      </w:r>
      <w:proofErr w:type="spellStart"/>
      <w:r w:rsidRPr="002B6ABA">
        <w:rPr>
          <w:rFonts w:ascii="Times New Roman" w:hAnsi="Times New Roman" w:cs="Times New Roman"/>
        </w:rPr>
        <w:t>Усманского</w:t>
      </w:r>
      <w:proofErr w:type="spellEnd"/>
      <w:r w:rsidRPr="002B6ABA">
        <w:rPr>
          <w:rFonts w:ascii="Times New Roman" w:hAnsi="Times New Roman" w:cs="Times New Roman"/>
        </w:rPr>
        <w:t xml:space="preserve"> муниципального района Липецкой области на 2016-2024 годы»,  администрация 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</w:t>
      </w:r>
      <w:proofErr w:type="spellStart"/>
      <w:r w:rsidRPr="002B6ABA">
        <w:rPr>
          <w:rFonts w:ascii="Times New Roman" w:hAnsi="Times New Roman" w:cs="Times New Roman"/>
        </w:rPr>
        <w:t>Усманского</w:t>
      </w:r>
      <w:proofErr w:type="spellEnd"/>
      <w:r w:rsidRPr="002B6ABA">
        <w:rPr>
          <w:rFonts w:ascii="Times New Roman" w:hAnsi="Times New Roman" w:cs="Times New Roman"/>
        </w:rPr>
        <w:t xml:space="preserve">  муниципального района Липецкой области РФ</w:t>
      </w:r>
    </w:p>
    <w:p w:rsidR="002B6ABA" w:rsidRPr="002B6ABA" w:rsidRDefault="002B6ABA" w:rsidP="002B6ABA">
      <w:pPr>
        <w:shd w:val="clear" w:color="auto" w:fill="FFFFFF"/>
        <w:tabs>
          <w:tab w:val="left" w:pos="0"/>
        </w:tabs>
        <w:ind w:right="11"/>
        <w:jc w:val="center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ПОСТАНОВЛЯЕТ:</w:t>
      </w:r>
    </w:p>
    <w:p w:rsidR="002B6ABA" w:rsidRPr="002B6ABA" w:rsidRDefault="002B6ABA" w:rsidP="002B6ABA">
      <w:pPr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</w:rPr>
        <w:t xml:space="preserve">               </w:t>
      </w:r>
      <w:proofErr w:type="gramStart"/>
      <w:r w:rsidRPr="002B6ABA">
        <w:rPr>
          <w:rFonts w:ascii="Times New Roman" w:hAnsi="Times New Roman" w:cs="Times New Roman"/>
        </w:rPr>
        <w:t xml:space="preserve">1.Утвердить изменения в муниципальную программу «Устойчивое развитие сельской территории –  сельского поселения 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</w:t>
      </w:r>
      <w:proofErr w:type="spellStart"/>
      <w:r w:rsidRPr="002B6ABA">
        <w:rPr>
          <w:rFonts w:ascii="Times New Roman" w:hAnsi="Times New Roman" w:cs="Times New Roman"/>
        </w:rPr>
        <w:t>Усманского</w:t>
      </w:r>
      <w:proofErr w:type="spellEnd"/>
      <w:r w:rsidRPr="002B6ABA">
        <w:rPr>
          <w:rFonts w:ascii="Times New Roman" w:hAnsi="Times New Roman" w:cs="Times New Roman"/>
        </w:rPr>
        <w:t xml:space="preserve"> муниципального  района Липецкой области на  2016-2024 годы», утвержденной постановлением администрации района от 27 января 2016 года № 9</w:t>
      </w:r>
      <w:r w:rsidRPr="002B6ABA">
        <w:rPr>
          <w:rFonts w:ascii="Times New Roman" w:hAnsi="Times New Roman" w:cs="Times New Roman"/>
          <w:b/>
        </w:rPr>
        <w:t xml:space="preserve">(с изменениями от 17.05.2016 № 41, от 08.06.2016 № 64 от 24.10.2016г. № 93, от 27.12.2016 № 114, от 25.01.2017г. № 4, от 03.03.2017 № 19, от 26.05.2017г. № 48, от 26.07.2017г. № 79, от 28.11.2017г. № 114, от 28.12.2017г. № 128, от 14.03.2018г. № 23, от 22 мая </w:t>
      </w:r>
      <w:r w:rsidRPr="002B6ABA">
        <w:rPr>
          <w:rFonts w:ascii="Times New Roman" w:hAnsi="Times New Roman" w:cs="Times New Roman"/>
          <w:b/>
        </w:rPr>
        <w:lastRenderedPageBreak/>
        <w:t xml:space="preserve">2018г. № 45, от 07 августа 2018г. № 100, от 09 ноября 2018г. № 123, от 29.12.2018г. № 144, от 21.03.2019г. </w:t>
      </w:r>
      <w:r w:rsidR="00C528F4">
        <w:rPr>
          <w:rFonts w:ascii="Times New Roman" w:hAnsi="Times New Roman" w:cs="Times New Roman"/>
          <w:b/>
        </w:rPr>
        <w:t>,</w:t>
      </w:r>
      <w:r w:rsidRPr="002B6ABA">
        <w:rPr>
          <w:rFonts w:ascii="Times New Roman" w:hAnsi="Times New Roman" w:cs="Times New Roman"/>
          <w:b/>
        </w:rPr>
        <w:t>№ 13</w:t>
      </w:r>
      <w:r w:rsidR="00C528F4" w:rsidRPr="00C528F4">
        <w:rPr>
          <w:rFonts w:ascii="Times New Roman" w:hAnsi="Times New Roman" w:cs="Times New Roman"/>
          <w:b/>
        </w:rPr>
        <w:t xml:space="preserve"> </w:t>
      </w:r>
      <w:r w:rsidR="00C528F4">
        <w:rPr>
          <w:rFonts w:ascii="Times New Roman" w:hAnsi="Times New Roman" w:cs="Times New Roman"/>
          <w:b/>
        </w:rPr>
        <w:t xml:space="preserve">от 27.06.2019 № 40, от19.11.2019 №67, от 21.09.2020 №46, от 23.09.2020 №48 </w:t>
      </w:r>
      <w:r w:rsidRPr="002B6ABA">
        <w:rPr>
          <w:rFonts w:ascii="Times New Roman" w:hAnsi="Times New Roman" w:cs="Times New Roman"/>
        </w:rPr>
        <w:t xml:space="preserve">,  </w:t>
      </w:r>
      <w:r w:rsidR="00CA14B7">
        <w:rPr>
          <w:rFonts w:ascii="Times New Roman" w:hAnsi="Times New Roman" w:cs="Times New Roman"/>
          <w:b/>
        </w:rPr>
        <w:t xml:space="preserve">от 20.10.2020 №58 </w:t>
      </w:r>
      <w:r w:rsidRPr="002B6ABA">
        <w:rPr>
          <w:rFonts w:ascii="Times New Roman" w:hAnsi="Times New Roman" w:cs="Times New Roman"/>
        </w:rPr>
        <w:t>(изложить в новой редакции)</w:t>
      </w:r>
      <w:proofErr w:type="gramEnd"/>
    </w:p>
    <w:p w:rsidR="002B6ABA" w:rsidRPr="002B6ABA" w:rsidRDefault="002B6ABA" w:rsidP="002B6ABA">
      <w:pPr>
        <w:shd w:val="clear" w:color="auto" w:fill="FFFFFF"/>
        <w:tabs>
          <w:tab w:val="left" w:pos="0"/>
        </w:tabs>
        <w:ind w:right="11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2.Настоящее постановление вступает в силу с момента принятия.</w:t>
      </w:r>
    </w:p>
    <w:p w:rsidR="002B6ABA" w:rsidRPr="002B6ABA" w:rsidRDefault="002B6ABA" w:rsidP="002B6ABA">
      <w:pPr>
        <w:shd w:val="clear" w:color="auto" w:fill="FFFFFF"/>
        <w:tabs>
          <w:tab w:val="left" w:pos="0"/>
        </w:tabs>
        <w:ind w:right="11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3. </w:t>
      </w:r>
      <w:proofErr w:type="gramStart"/>
      <w:r w:rsidRPr="002B6ABA">
        <w:rPr>
          <w:rFonts w:ascii="Times New Roman" w:hAnsi="Times New Roman" w:cs="Times New Roman"/>
        </w:rPr>
        <w:t>Контроль за</w:t>
      </w:r>
      <w:proofErr w:type="gramEnd"/>
      <w:r w:rsidRPr="002B6ABA">
        <w:rPr>
          <w:rFonts w:ascii="Times New Roman" w:hAnsi="Times New Roman" w:cs="Times New Roman"/>
        </w:rPr>
        <w:t xml:space="preserve"> исполнением  настоящего постановления оставляю за собой.</w:t>
      </w:r>
    </w:p>
    <w:p w:rsidR="002B6ABA" w:rsidRDefault="002B6ABA" w:rsidP="00A4713D">
      <w:pPr>
        <w:shd w:val="clear" w:color="auto" w:fill="FFFFFF"/>
        <w:tabs>
          <w:tab w:val="left" w:pos="0"/>
        </w:tabs>
        <w:spacing w:line="240" w:lineRule="auto"/>
        <w:ind w:right="11"/>
        <w:rPr>
          <w:rFonts w:ascii="Times New Roman" w:hAnsi="Times New Roman" w:cs="Times New Roman"/>
          <w:sz w:val="20"/>
          <w:szCs w:val="20"/>
        </w:rPr>
      </w:pPr>
    </w:p>
    <w:p w:rsidR="00A4713D" w:rsidRDefault="00A4713D" w:rsidP="00A4713D">
      <w:pPr>
        <w:shd w:val="clear" w:color="auto" w:fill="FFFFFF"/>
        <w:tabs>
          <w:tab w:val="left" w:pos="0"/>
        </w:tabs>
        <w:spacing w:line="240" w:lineRule="auto"/>
        <w:ind w:right="11"/>
        <w:rPr>
          <w:rFonts w:ascii="Times New Roman" w:hAnsi="Times New Roman" w:cs="Times New Roman"/>
          <w:sz w:val="20"/>
          <w:szCs w:val="20"/>
        </w:rPr>
      </w:pPr>
    </w:p>
    <w:p w:rsidR="00A4713D" w:rsidRPr="00A4713D" w:rsidRDefault="00A4713D" w:rsidP="00A4713D">
      <w:pPr>
        <w:shd w:val="clear" w:color="auto" w:fill="FFFFFF"/>
        <w:tabs>
          <w:tab w:val="left" w:pos="0"/>
        </w:tabs>
        <w:spacing w:line="240" w:lineRule="auto"/>
        <w:ind w:right="11"/>
        <w:rPr>
          <w:rFonts w:ascii="Times New Roman" w:hAnsi="Times New Roman" w:cs="Times New Roman"/>
          <w:sz w:val="20"/>
          <w:szCs w:val="20"/>
        </w:rPr>
      </w:pPr>
    </w:p>
    <w:p w:rsidR="002B6ABA" w:rsidRPr="00A4713D" w:rsidRDefault="002B6ABA" w:rsidP="00B359F1">
      <w:pPr>
        <w:shd w:val="clear" w:color="auto" w:fill="FFFFFF"/>
        <w:tabs>
          <w:tab w:val="left" w:pos="0"/>
        </w:tabs>
        <w:spacing w:line="240" w:lineRule="auto"/>
        <w:ind w:right="11"/>
        <w:rPr>
          <w:rFonts w:ascii="Times New Roman" w:hAnsi="Times New Roman" w:cs="Times New Roman"/>
          <w:sz w:val="20"/>
          <w:szCs w:val="20"/>
        </w:rPr>
      </w:pPr>
      <w:r w:rsidRPr="00A4713D">
        <w:rPr>
          <w:rFonts w:ascii="Times New Roman" w:hAnsi="Times New Roman" w:cs="Times New Roman"/>
          <w:sz w:val="20"/>
          <w:szCs w:val="20"/>
        </w:rPr>
        <w:t xml:space="preserve">Глава  администрации </w:t>
      </w:r>
      <w:r w:rsidR="00B359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A4713D">
        <w:rPr>
          <w:rFonts w:ascii="Times New Roman" w:hAnsi="Times New Roman" w:cs="Times New Roman"/>
          <w:sz w:val="20"/>
          <w:szCs w:val="20"/>
        </w:rPr>
        <w:t xml:space="preserve">сельского поселения  </w:t>
      </w:r>
      <w:r w:rsidR="00A4713D" w:rsidRPr="00A471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713D">
        <w:rPr>
          <w:rFonts w:ascii="Times New Roman" w:hAnsi="Times New Roman" w:cs="Times New Roman"/>
          <w:sz w:val="20"/>
          <w:szCs w:val="20"/>
        </w:rPr>
        <w:t>Завальновский</w:t>
      </w:r>
      <w:proofErr w:type="spellEnd"/>
      <w:r w:rsidRPr="00A4713D">
        <w:rPr>
          <w:rFonts w:ascii="Times New Roman" w:hAnsi="Times New Roman" w:cs="Times New Roman"/>
          <w:sz w:val="20"/>
          <w:szCs w:val="20"/>
        </w:rPr>
        <w:t xml:space="preserve"> сельсовет </w:t>
      </w:r>
      <w:r w:rsidR="00B359F1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proofErr w:type="spellStart"/>
      <w:r w:rsidR="00B359F1">
        <w:rPr>
          <w:rFonts w:ascii="Times New Roman" w:hAnsi="Times New Roman" w:cs="Times New Roman"/>
          <w:sz w:val="20"/>
          <w:szCs w:val="20"/>
        </w:rPr>
        <w:t>Н.Н.Снисаренко</w:t>
      </w:r>
      <w:proofErr w:type="spellEnd"/>
      <w:proofErr w:type="gramStart"/>
      <w:r w:rsidRPr="00A4713D">
        <w:rPr>
          <w:rFonts w:ascii="Times New Roman" w:hAnsi="Times New Roman" w:cs="Times New Roman"/>
          <w:sz w:val="20"/>
          <w:szCs w:val="20"/>
        </w:rPr>
        <w:t xml:space="preserve"> </w:t>
      </w:r>
      <w:r w:rsidR="00B359F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4713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A4713D">
        <w:rPr>
          <w:rFonts w:ascii="Times New Roman" w:hAnsi="Times New Roman" w:cs="Times New Roman"/>
          <w:sz w:val="20"/>
          <w:szCs w:val="20"/>
        </w:rPr>
        <w:tab/>
      </w:r>
    </w:p>
    <w:p w:rsidR="002B6ABA" w:rsidRPr="00A4713D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  <w:sz w:val="20"/>
          <w:szCs w:val="20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B359F1" w:rsidRDefault="00B359F1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</w:p>
    <w:p w:rsidR="00B359F1" w:rsidRDefault="00B359F1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</w:p>
    <w:p w:rsidR="00B359F1" w:rsidRDefault="00B359F1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</w:p>
    <w:p w:rsidR="00B359F1" w:rsidRDefault="00B359F1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</w:p>
    <w:p w:rsidR="00B359F1" w:rsidRDefault="00B359F1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</w:p>
    <w:p w:rsidR="00B359F1" w:rsidRDefault="00B359F1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</w:p>
    <w:p w:rsidR="00B359F1" w:rsidRDefault="00B359F1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</w:p>
    <w:p w:rsidR="00B359F1" w:rsidRDefault="00B359F1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</w:p>
    <w:p w:rsidR="00B359F1" w:rsidRDefault="00B359F1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</w:p>
    <w:p w:rsidR="001F675E" w:rsidRDefault="001F675E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2B6ABA" w:rsidRDefault="001F675E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A4713D" w:rsidRDefault="00A4713D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</w:t>
      </w:r>
      <w:r w:rsidR="00426AEA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 xml:space="preserve">  </w:t>
      </w:r>
    </w:p>
    <w:p w:rsidR="001F675E" w:rsidRDefault="00E17515" w:rsidP="00BB1D8D">
      <w:pPr>
        <w:shd w:val="clear" w:color="auto" w:fill="FFFFFF"/>
        <w:tabs>
          <w:tab w:val="left" w:pos="0"/>
          <w:tab w:val="left" w:pos="7590"/>
        </w:tabs>
        <w:spacing w:after="0" w:line="240" w:lineRule="auto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426AEA">
        <w:rPr>
          <w:rFonts w:ascii="Times New Roman" w:hAnsi="Times New Roman" w:cs="Times New Roman"/>
        </w:rPr>
        <w:t>07</w:t>
      </w:r>
      <w:r w:rsidR="001F675E">
        <w:rPr>
          <w:rFonts w:ascii="Times New Roman" w:hAnsi="Times New Roman" w:cs="Times New Roman"/>
        </w:rPr>
        <w:t>»</w:t>
      </w:r>
      <w:r w:rsidR="00A4713D">
        <w:rPr>
          <w:rFonts w:ascii="Times New Roman" w:hAnsi="Times New Roman" w:cs="Times New Roman"/>
        </w:rPr>
        <w:t xml:space="preserve"> </w:t>
      </w:r>
      <w:r w:rsidR="00426AEA">
        <w:rPr>
          <w:rFonts w:ascii="Times New Roman" w:hAnsi="Times New Roman" w:cs="Times New Roman"/>
        </w:rPr>
        <w:t>декабря</w:t>
      </w:r>
      <w:r w:rsidR="00A471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2020</w:t>
      </w:r>
      <w:r w:rsidR="001F675E">
        <w:rPr>
          <w:rFonts w:ascii="Times New Roman" w:hAnsi="Times New Roman" w:cs="Times New Roman"/>
        </w:rPr>
        <w:t xml:space="preserve">г.   </w:t>
      </w:r>
    </w:p>
    <w:p w:rsidR="001F675E" w:rsidRDefault="001F675E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1F675E" w:rsidRDefault="001F675E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1F675E" w:rsidRDefault="001F675E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shd w:val="clear" w:color="auto" w:fill="FFFFFF"/>
        <w:tabs>
          <w:tab w:val="left" w:pos="0"/>
          <w:tab w:val="left" w:pos="7590"/>
        </w:tabs>
        <w:ind w:right="11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pStyle w:val="a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ABA">
        <w:rPr>
          <w:rFonts w:ascii="Times New Roman" w:hAnsi="Times New Roman" w:cs="Times New Roman"/>
          <w:b/>
          <w:bCs/>
          <w:sz w:val="22"/>
          <w:szCs w:val="22"/>
        </w:rPr>
        <w:t>МУНИЦИПАЛЬНАЯ ПРОГРАММА</w:t>
      </w:r>
    </w:p>
    <w:p w:rsidR="002B6ABA" w:rsidRPr="002B6ABA" w:rsidRDefault="002B6ABA" w:rsidP="002B6ABA">
      <w:pPr>
        <w:pStyle w:val="a9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2B6ABA" w:rsidRPr="002B6ABA" w:rsidRDefault="002B6ABA" w:rsidP="002B6ABA">
      <w:pPr>
        <w:pStyle w:val="a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ABA">
        <w:rPr>
          <w:rFonts w:ascii="Times New Roman" w:hAnsi="Times New Roman" w:cs="Times New Roman"/>
          <w:b/>
          <w:bCs/>
          <w:sz w:val="22"/>
          <w:szCs w:val="22"/>
        </w:rPr>
        <w:t xml:space="preserve">«Устойчивое развитие сельской территории – сельского поселения </w:t>
      </w:r>
    </w:p>
    <w:p w:rsidR="002B6ABA" w:rsidRPr="002B6ABA" w:rsidRDefault="002B6ABA" w:rsidP="002B6ABA">
      <w:pPr>
        <w:pStyle w:val="a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B6ABA">
        <w:rPr>
          <w:rFonts w:ascii="Times New Roman" w:hAnsi="Times New Roman" w:cs="Times New Roman"/>
          <w:b/>
          <w:bCs/>
          <w:sz w:val="22"/>
          <w:szCs w:val="22"/>
        </w:rPr>
        <w:t>Завальновский</w:t>
      </w:r>
      <w:proofErr w:type="spellEnd"/>
      <w:r w:rsidRPr="002B6ABA">
        <w:rPr>
          <w:rFonts w:ascii="Times New Roman" w:hAnsi="Times New Roman" w:cs="Times New Roman"/>
          <w:b/>
          <w:bCs/>
          <w:sz w:val="22"/>
          <w:szCs w:val="22"/>
        </w:rPr>
        <w:t xml:space="preserve"> сельсовет </w:t>
      </w:r>
      <w:proofErr w:type="spellStart"/>
      <w:r w:rsidRPr="002B6ABA">
        <w:rPr>
          <w:rFonts w:ascii="Times New Roman" w:hAnsi="Times New Roman" w:cs="Times New Roman"/>
          <w:b/>
          <w:sz w:val="22"/>
          <w:szCs w:val="22"/>
        </w:rPr>
        <w:t>Усманского</w:t>
      </w:r>
      <w:proofErr w:type="spellEnd"/>
      <w:r w:rsidRPr="002B6ABA">
        <w:rPr>
          <w:rFonts w:ascii="Times New Roman" w:hAnsi="Times New Roman" w:cs="Times New Roman"/>
          <w:b/>
          <w:sz w:val="22"/>
          <w:szCs w:val="22"/>
        </w:rPr>
        <w:t xml:space="preserve"> муниципального района</w:t>
      </w:r>
      <w:r w:rsidRPr="002B6AB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2B6ABA" w:rsidRPr="002B6ABA" w:rsidRDefault="002B6ABA" w:rsidP="002B6ABA">
      <w:pPr>
        <w:pStyle w:val="a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ABA">
        <w:rPr>
          <w:rFonts w:ascii="Times New Roman" w:hAnsi="Times New Roman" w:cs="Times New Roman"/>
          <w:b/>
          <w:bCs/>
          <w:sz w:val="22"/>
          <w:szCs w:val="22"/>
        </w:rPr>
        <w:t>Липецкой области  на 2016-2024 годы»</w:t>
      </w: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jc w:val="right"/>
        <w:rPr>
          <w:sz w:val="22"/>
          <w:szCs w:val="22"/>
        </w:rPr>
      </w:pPr>
    </w:p>
    <w:p w:rsidR="002B6ABA" w:rsidRPr="002B6ABA" w:rsidRDefault="002B6ABA" w:rsidP="002B6ABA">
      <w:pPr>
        <w:pStyle w:val="a6"/>
        <w:tabs>
          <w:tab w:val="left" w:pos="3870"/>
        </w:tabs>
        <w:jc w:val="left"/>
        <w:rPr>
          <w:sz w:val="22"/>
          <w:szCs w:val="22"/>
        </w:rPr>
      </w:pPr>
      <w:r w:rsidRPr="002B6ABA">
        <w:rPr>
          <w:sz w:val="22"/>
          <w:szCs w:val="22"/>
        </w:rPr>
        <w:tab/>
      </w:r>
    </w:p>
    <w:p w:rsidR="002B6ABA" w:rsidRPr="002B6ABA" w:rsidRDefault="002B6ABA" w:rsidP="002B6ABA">
      <w:pPr>
        <w:pStyle w:val="a6"/>
        <w:tabs>
          <w:tab w:val="left" w:pos="3870"/>
        </w:tabs>
        <w:jc w:val="left"/>
        <w:rPr>
          <w:sz w:val="22"/>
          <w:szCs w:val="22"/>
        </w:rPr>
      </w:pPr>
    </w:p>
    <w:p w:rsidR="002B6ABA" w:rsidRPr="002B6ABA" w:rsidRDefault="002B6ABA" w:rsidP="002B6ABA">
      <w:pPr>
        <w:pStyle w:val="a6"/>
        <w:tabs>
          <w:tab w:val="left" w:pos="3870"/>
        </w:tabs>
        <w:jc w:val="left"/>
        <w:rPr>
          <w:sz w:val="22"/>
          <w:szCs w:val="22"/>
        </w:rPr>
      </w:pPr>
    </w:p>
    <w:p w:rsidR="002B6ABA" w:rsidRDefault="002B6ABA" w:rsidP="002B6ABA">
      <w:pPr>
        <w:pStyle w:val="a6"/>
        <w:jc w:val="left"/>
        <w:rPr>
          <w:sz w:val="22"/>
          <w:szCs w:val="22"/>
        </w:rPr>
      </w:pPr>
    </w:p>
    <w:p w:rsidR="00CA14B7" w:rsidRDefault="00CA14B7" w:rsidP="002B6ABA">
      <w:pPr>
        <w:pStyle w:val="a6"/>
        <w:jc w:val="left"/>
        <w:rPr>
          <w:sz w:val="22"/>
          <w:szCs w:val="22"/>
        </w:rPr>
      </w:pPr>
    </w:p>
    <w:p w:rsidR="00CA14B7" w:rsidRPr="002B6ABA" w:rsidRDefault="00CA14B7" w:rsidP="002B6ABA">
      <w:pPr>
        <w:pStyle w:val="a6"/>
        <w:jc w:val="left"/>
        <w:rPr>
          <w:sz w:val="22"/>
          <w:szCs w:val="22"/>
        </w:rPr>
      </w:pPr>
    </w:p>
    <w:p w:rsidR="002B6ABA" w:rsidRDefault="002B6ABA" w:rsidP="002B6ABA">
      <w:pPr>
        <w:pStyle w:val="a6"/>
        <w:rPr>
          <w:b/>
          <w:sz w:val="22"/>
          <w:szCs w:val="22"/>
        </w:rPr>
      </w:pPr>
    </w:p>
    <w:p w:rsidR="002B6ABA" w:rsidRDefault="002B6ABA" w:rsidP="002B6ABA">
      <w:pPr>
        <w:pStyle w:val="a6"/>
        <w:rPr>
          <w:b/>
          <w:sz w:val="22"/>
          <w:szCs w:val="22"/>
        </w:rPr>
      </w:pPr>
    </w:p>
    <w:p w:rsidR="002B6ABA" w:rsidRDefault="002B6ABA" w:rsidP="002B6ABA">
      <w:pPr>
        <w:pStyle w:val="a6"/>
        <w:rPr>
          <w:b/>
          <w:sz w:val="22"/>
          <w:szCs w:val="22"/>
        </w:rPr>
      </w:pPr>
    </w:p>
    <w:p w:rsidR="002B6ABA" w:rsidRDefault="002B6ABA" w:rsidP="002B6ABA">
      <w:pPr>
        <w:pStyle w:val="a6"/>
        <w:rPr>
          <w:b/>
          <w:sz w:val="22"/>
          <w:szCs w:val="22"/>
        </w:rPr>
      </w:pPr>
    </w:p>
    <w:p w:rsidR="002B6ABA" w:rsidRDefault="002B6ABA" w:rsidP="002B6ABA">
      <w:pPr>
        <w:pStyle w:val="a6"/>
        <w:rPr>
          <w:b/>
          <w:sz w:val="22"/>
          <w:szCs w:val="22"/>
        </w:rPr>
      </w:pPr>
    </w:p>
    <w:p w:rsidR="002B6ABA" w:rsidRDefault="002B6ABA" w:rsidP="002B6ABA">
      <w:pPr>
        <w:pStyle w:val="a6"/>
        <w:rPr>
          <w:b/>
          <w:sz w:val="22"/>
          <w:szCs w:val="22"/>
        </w:rPr>
      </w:pPr>
    </w:p>
    <w:p w:rsidR="002B6ABA" w:rsidRDefault="002B6ABA" w:rsidP="002B6ABA">
      <w:pPr>
        <w:pStyle w:val="a6"/>
        <w:rPr>
          <w:b/>
          <w:sz w:val="22"/>
          <w:szCs w:val="22"/>
        </w:rPr>
      </w:pPr>
    </w:p>
    <w:p w:rsidR="002B6ABA" w:rsidRDefault="002B6ABA" w:rsidP="002B6ABA">
      <w:pPr>
        <w:pStyle w:val="a6"/>
        <w:rPr>
          <w:b/>
          <w:sz w:val="22"/>
          <w:szCs w:val="22"/>
        </w:rPr>
      </w:pPr>
    </w:p>
    <w:p w:rsidR="002B6ABA" w:rsidRDefault="002B6ABA" w:rsidP="002B6ABA">
      <w:pPr>
        <w:pStyle w:val="a6"/>
        <w:rPr>
          <w:b/>
          <w:sz w:val="22"/>
          <w:szCs w:val="22"/>
        </w:rPr>
      </w:pPr>
    </w:p>
    <w:p w:rsidR="002B6ABA" w:rsidRPr="002B6ABA" w:rsidRDefault="002B6ABA" w:rsidP="005114B1">
      <w:pPr>
        <w:pStyle w:val="a6"/>
        <w:jc w:val="left"/>
        <w:rPr>
          <w:b/>
          <w:sz w:val="22"/>
          <w:szCs w:val="22"/>
        </w:rPr>
      </w:pPr>
    </w:p>
    <w:p w:rsidR="00B359F1" w:rsidRDefault="00B359F1" w:rsidP="002B6ABA">
      <w:pPr>
        <w:pStyle w:val="a6"/>
        <w:rPr>
          <w:b/>
          <w:sz w:val="22"/>
          <w:szCs w:val="22"/>
        </w:rPr>
      </w:pPr>
    </w:p>
    <w:p w:rsidR="00B359F1" w:rsidRDefault="00B359F1" w:rsidP="002B6ABA">
      <w:pPr>
        <w:pStyle w:val="a6"/>
        <w:rPr>
          <w:b/>
          <w:sz w:val="22"/>
          <w:szCs w:val="22"/>
        </w:rPr>
      </w:pPr>
    </w:p>
    <w:p w:rsidR="00B359F1" w:rsidRDefault="00B359F1" w:rsidP="002B6ABA">
      <w:pPr>
        <w:pStyle w:val="a6"/>
        <w:rPr>
          <w:b/>
          <w:sz w:val="22"/>
          <w:szCs w:val="22"/>
        </w:rPr>
      </w:pPr>
    </w:p>
    <w:p w:rsidR="00B359F1" w:rsidRDefault="00B359F1" w:rsidP="002B6ABA">
      <w:pPr>
        <w:pStyle w:val="a6"/>
        <w:rPr>
          <w:b/>
          <w:sz w:val="22"/>
          <w:szCs w:val="22"/>
        </w:rPr>
      </w:pP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lastRenderedPageBreak/>
        <w:t>ПАСПОРТ</w:t>
      </w:r>
    </w:p>
    <w:p w:rsidR="002B6ABA" w:rsidRPr="002B6ABA" w:rsidRDefault="002B6ABA" w:rsidP="002B6ABA">
      <w:pPr>
        <w:pStyle w:val="a6"/>
        <w:rPr>
          <w:sz w:val="22"/>
          <w:szCs w:val="22"/>
        </w:rPr>
      </w:pPr>
      <w:r w:rsidRPr="002B6ABA">
        <w:rPr>
          <w:sz w:val="22"/>
          <w:szCs w:val="22"/>
        </w:rPr>
        <w:t>муниципальной программы</w:t>
      </w:r>
    </w:p>
    <w:p w:rsidR="002B6ABA" w:rsidRPr="002B6ABA" w:rsidRDefault="002B6ABA" w:rsidP="002B6ABA">
      <w:pPr>
        <w:pStyle w:val="a6"/>
        <w:rPr>
          <w:sz w:val="22"/>
          <w:szCs w:val="22"/>
        </w:rPr>
      </w:pPr>
      <w:r w:rsidRPr="002B6ABA">
        <w:rPr>
          <w:sz w:val="22"/>
          <w:szCs w:val="22"/>
        </w:rPr>
        <w:t xml:space="preserve">«Устойчивое развитие сельской территории – сельского поселения </w:t>
      </w:r>
      <w:proofErr w:type="spellStart"/>
      <w:r w:rsidRPr="002B6ABA">
        <w:rPr>
          <w:sz w:val="22"/>
          <w:szCs w:val="22"/>
        </w:rPr>
        <w:t>Завальновский</w:t>
      </w:r>
      <w:proofErr w:type="spellEnd"/>
      <w:r w:rsidRPr="002B6ABA">
        <w:rPr>
          <w:sz w:val="22"/>
          <w:szCs w:val="22"/>
        </w:rPr>
        <w:t xml:space="preserve"> </w:t>
      </w:r>
    </w:p>
    <w:p w:rsidR="002B6ABA" w:rsidRPr="002B6ABA" w:rsidRDefault="002B6ABA" w:rsidP="002B6ABA">
      <w:pPr>
        <w:pStyle w:val="a6"/>
        <w:rPr>
          <w:sz w:val="22"/>
          <w:szCs w:val="22"/>
        </w:rPr>
      </w:pPr>
      <w:r w:rsidRPr="002B6ABA">
        <w:rPr>
          <w:sz w:val="22"/>
          <w:szCs w:val="22"/>
        </w:rPr>
        <w:t xml:space="preserve">сельсовет </w:t>
      </w:r>
      <w:proofErr w:type="spellStart"/>
      <w:r w:rsidRPr="002B6ABA">
        <w:rPr>
          <w:sz w:val="22"/>
          <w:szCs w:val="22"/>
        </w:rPr>
        <w:t>Усманского</w:t>
      </w:r>
      <w:proofErr w:type="spellEnd"/>
      <w:r w:rsidRPr="002B6ABA">
        <w:rPr>
          <w:sz w:val="22"/>
          <w:szCs w:val="22"/>
        </w:rPr>
        <w:t xml:space="preserve"> муниципального района Липецкой области</w:t>
      </w:r>
    </w:p>
    <w:p w:rsidR="002B6ABA" w:rsidRPr="002B6ABA" w:rsidRDefault="002B6ABA" w:rsidP="002B6ABA">
      <w:pPr>
        <w:pStyle w:val="a6"/>
        <w:rPr>
          <w:sz w:val="22"/>
          <w:szCs w:val="22"/>
        </w:rPr>
      </w:pPr>
      <w:r w:rsidRPr="002B6ABA">
        <w:rPr>
          <w:sz w:val="22"/>
          <w:szCs w:val="22"/>
        </w:rPr>
        <w:t xml:space="preserve"> на  2016 -2024 годы»</w:t>
      </w:r>
    </w:p>
    <w:p w:rsidR="002B6ABA" w:rsidRPr="005114B1" w:rsidRDefault="002B6ABA" w:rsidP="005114B1">
      <w:pPr>
        <w:pStyle w:val="a6"/>
        <w:rPr>
          <w:sz w:val="22"/>
          <w:szCs w:val="22"/>
        </w:rPr>
      </w:pPr>
      <w:r w:rsidRPr="002B6ABA">
        <w:rPr>
          <w:sz w:val="22"/>
          <w:szCs w:val="22"/>
        </w:rPr>
        <w:t>(далее Программы)</w:t>
      </w: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2"/>
        <w:gridCol w:w="6840"/>
      </w:tblGrid>
      <w:tr w:rsidR="002B6ABA" w:rsidRPr="002B6ABA" w:rsidTr="00A71F20">
        <w:tc>
          <w:tcPr>
            <w:tcW w:w="266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Сроки и этапы реализации муниципальной Программы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– 2024 годы, без выделения этапов</w:t>
            </w:r>
          </w:p>
        </w:tc>
      </w:tr>
      <w:tr w:rsidR="002B6ABA" w:rsidRPr="002B6ABA" w:rsidTr="00A71F20">
        <w:trPr>
          <w:trHeight w:val="2288"/>
        </w:trPr>
        <w:tc>
          <w:tcPr>
            <w:tcW w:w="266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1."Повышение </w:t>
            </w:r>
            <w:proofErr w:type="gramStart"/>
            <w:r w:rsidRPr="002B6ABA">
              <w:rPr>
                <w:rFonts w:ascii="Times New Roman" w:hAnsi="Times New Roman" w:cs="Times New Roman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2B6A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Завальновский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сельсовет</w:t>
            </w:r>
            <w:r w:rsidRPr="002B6ABA">
              <w:rPr>
                <w:rFonts w:ascii="Times New Roman" w:hAnsi="Times New Roman" w:cs="Times New Roman"/>
                <w:bCs/>
              </w:rPr>
              <w:t xml:space="preserve"> в 2016-2024 годах</w:t>
            </w:r>
            <w:r w:rsidRPr="002B6ABA">
              <w:rPr>
                <w:rFonts w:ascii="Times New Roman" w:hAnsi="Times New Roman" w:cs="Times New Roman"/>
              </w:rPr>
              <w:t xml:space="preserve"> ".</w:t>
            </w:r>
          </w:p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2."Обеспечение безопасности человека и природной среды на территории сельского поселения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Завальновский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сельсовет</w:t>
            </w:r>
            <w:r w:rsidRPr="002B6ABA">
              <w:rPr>
                <w:rFonts w:ascii="Times New Roman" w:hAnsi="Times New Roman" w:cs="Times New Roman"/>
                <w:bCs/>
              </w:rPr>
              <w:t xml:space="preserve"> в 2016-2024 годах</w:t>
            </w:r>
            <w:r w:rsidRPr="002B6ABA">
              <w:rPr>
                <w:rFonts w:ascii="Times New Roman" w:hAnsi="Times New Roman" w:cs="Times New Roman"/>
              </w:rPr>
              <w:t xml:space="preserve"> ".</w:t>
            </w:r>
          </w:p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3."Развитие инфраструктуры и повышение уровня благоустройства на территории сельского поселения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Завальновский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сельсовет</w:t>
            </w:r>
            <w:r w:rsidRPr="002B6ABA">
              <w:rPr>
                <w:rFonts w:ascii="Times New Roman" w:hAnsi="Times New Roman" w:cs="Times New Roman"/>
                <w:bCs/>
              </w:rPr>
              <w:t xml:space="preserve"> в 2016-2024 годах</w:t>
            </w:r>
            <w:r w:rsidRPr="002B6ABA">
              <w:rPr>
                <w:rFonts w:ascii="Times New Roman" w:hAnsi="Times New Roman" w:cs="Times New Roman"/>
              </w:rPr>
              <w:t xml:space="preserve"> ".</w:t>
            </w:r>
          </w:p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4."Развитие социальной сферы в сельском поселении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Завальновский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сельсовет</w:t>
            </w:r>
            <w:r w:rsidRPr="002B6ABA">
              <w:rPr>
                <w:rFonts w:ascii="Times New Roman" w:hAnsi="Times New Roman" w:cs="Times New Roman"/>
                <w:bCs/>
              </w:rPr>
              <w:t xml:space="preserve"> в 2016-2024 годах</w:t>
            </w:r>
            <w:r w:rsidRPr="002B6ABA">
              <w:rPr>
                <w:rFonts w:ascii="Times New Roman" w:hAnsi="Times New Roman" w:cs="Times New Roman"/>
              </w:rPr>
              <w:t xml:space="preserve"> ".</w:t>
            </w:r>
          </w:p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5. "Проведение капитального ремонта многоквартирных домов, расположенных на территории сельского поселения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Завальновский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сельсовет</w:t>
            </w:r>
            <w:r w:rsidRPr="002B6ABA">
              <w:rPr>
                <w:rFonts w:ascii="Times New Roman" w:hAnsi="Times New Roman" w:cs="Times New Roman"/>
                <w:bCs/>
              </w:rPr>
              <w:t xml:space="preserve"> в 2016-2024 годах</w:t>
            </w:r>
            <w:r w:rsidRPr="002B6ABA">
              <w:rPr>
                <w:rFonts w:ascii="Times New Roman" w:hAnsi="Times New Roman" w:cs="Times New Roman"/>
              </w:rPr>
              <w:t xml:space="preserve"> ".</w:t>
            </w:r>
          </w:p>
          <w:p w:rsidR="002B6ABA" w:rsidRPr="002B6ABA" w:rsidRDefault="002B6ABA" w:rsidP="00A71F20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2B6ABA" w:rsidRPr="002B6ABA" w:rsidTr="00A71F20">
        <w:tc>
          <w:tcPr>
            <w:tcW w:w="266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Создание комфортных условий жизнедеятельности в сельском поселении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Завальновский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сельсовет</w:t>
            </w:r>
          </w:p>
        </w:tc>
      </w:tr>
      <w:tr w:rsidR="002B6ABA" w:rsidRPr="002B6ABA" w:rsidTr="00A71F20">
        <w:tc>
          <w:tcPr>
            <w:tcW w:w="266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Индикатор цели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Удовлетворенность населения </w:t>
            </w:r>
            <w:r w:rsidRPr="002B6ABA">
              <w:rPr>
                <w:rFonts w:ascii="Times New Roman" w:hAnsi="Times New Roman" w:cs="Times New Roman"/>
                <w:color w:val="000000"/>
              </w:rPr>
              <w:t>деятельностью органов местного самоуправления поселения, процентов от числа опрошенных</w:t>
            </w:r>
          </w:p>
        </w:tc>
      </w:tr>
      <w:tr w:rsidR="002B6ABA" w:rsidRPr="002B6ABA" w:rsidTr="00A71F20">
        <w:trPr>
          <w:trHeight w:val="840"/>
        </w:trPr>
        <w:tc>
          <w:tcPr>
            <w:tcW w:w="266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1.Созданий условий для повышения качества жизни населения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 2.Создание условий для повышения безопасности проживания на территории поселения</w:t>
            </w:r>
          </w:p>
        </w:tc>
      </w:tr>
      <w:tr w:rsidR="002B6ABA" w:rsidRPr="002B6ABA" w:rsidTr="00A71F20">
        <w:tc>
          <w:tcPr>
            <w:tcW w:w="266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Показатели задач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Показатель 1 задачи 1: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-Удельный вес дорог с твердым покрытием в общей протяженности дорог местного значения в пределах поселения, %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Показатель 2 задачи 1: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-Доля протяженности освещенных частей улиц, проездов в их общей протяженности, %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Показатель 3 задачи 1: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Доля населения, участвующего в культурно -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досуговых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мероприятиях, %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Показатель 4 задачи 1 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lastRenderedPageBreak/>
              <w:t>Доля населения, систематически занимающегося физической культурой и спортом, %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Показатель  задачи 2.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6ABA">
              <w:rPr>
                <w:rFonts w:ascii="Times New Roman" w:hAnsi="Times New Roman" w:cs="Times New Roman"/>
              </w:rPr>
              <w:t>-Сокращение деструктивных событий (пожаров), чрезвычайных ситуаций),  % к предыдущему году</w:t>
            </w:r>
            <w:proofErr w:type="gramEnd"/>
          </w:p>
        </w:tc>
      </w:tr>
      <w:tr w:rsidR="002B6ABA" w:rsidRPr="002B6ABA" w:rsidTr="00A71F20">
        <w:tc>
          <w:tcPr>
            <w:tcW w:w="266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lastRenderedPageBreak/>
              <w:t xml:space="preserve">Объемы финансирования Программы всего, в том числе по годам реализации 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Объемы финансирования расходов, связанных с реализацией основных мероприятий, всего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составят </w:t>
            </w:r>
            <w:r w:rsidR="008240EB">
              <w:rPr>
                <w:rFonts w:ascii="Times New Roman" w:hAnsi="Times New Roman" w:cs="Times New Roman"/>
                <w:color w:val="FF0000"/>
              </w:rPr>
              <w:t>–</w:t>
            </w:r>
            <w:r w:rsidR="00874A2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D27AE">
              <w:rPr>
                <w:rFonts w:ascii="Times New Roman" w:hAnsi="Times New Roman" w:cs="Times New Roman"/>
                <w:color w:val="FF0000"/>
              </w:rPr>
              <w:t>58 227,65</w:t>
            </w:r>
            <w:r w:rsidRPr="002B6ABA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год – 4 175,8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2017 год – 6 508,0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2018 год – 5 428,2 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2019 год –  7 298,2тыс.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2020 год –  </w:t>
            </w:r>
            <w:r w:rsidR="006D27AE">
              <w:rPr>
                <w:rFonts w:ascii="Times New Roman" w:hAnsi="Times New Roman" w:cs="Times New Roman"/>
              </w:rPr>
              <w:t>7095,31</w:t>
            </w:r>
            <w:r w:rsidRPr="002B6ABA">
              <w:rPr>
                <w:rFonts w:ascii="Times New Roman" w:hAnsi="Times New Roman" w:cs="Times New Roman"/>
              </w:rPr>
              <w:t xml:space="preserve">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2021год -    </w:t>
            </w:r>
            <w:r w:rsidR="00826821">
              <w:rPr>
                <w:rFonts w:ascii="Times New Roman" w:hAnsi="Times New Roman" w:cs="Times New Roman"/>
              </w:rPr>
              <w:t>8558,94</w:t>
            </w:r>
            <w:r w:rsidRPr="002B6ABA">
              <w:rPr>
                <w:rFonts w:ascii="Times New Roman" w:hAnsi="Times New Roman" w:cs="Times New Roman"/>
              </w:rPr>
              <w:t xml:space="preserve"> тыс</w:t>
            </w:r>
            <w:proofErr w:type="gramStart"/>
            <w:r w:rsidRPr="002B6ABA">
              <w:rPr>
                <w:rFonts w:ascii="Times New Roman" w:hAnsi="Times New Roman" w:cs="Times New Roman"/>
              </w:rPr>
              <w:t>.р</w:t>
            </w:r>
            <w:proofErr w:type="gramEnd"/>
            <w:r w:rsidRPr="002B6ABA">
              <w:rPr>
                <w:rFonts w:ascii="Times New Roman" w:hAnsi="Times New Roman" w:cs="Times New Roman"/>
              </w:rPr>
              <w:t>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2022год -    6 387,6 тыс</w:t>
            </w:r>
            <w:proofErr w:type="gramStart"/>
            <w:r w:rsidRPr="002B6ABA">
              <w:rPr>
                <w:rFonts w:ascii="Times New Roman" w:hAnsi="Times New Roman" w:cs="Times New Roman"/>
              </w:rPr>
              <w:t>.р</w:t>
            </w:r>
            <w:proofErr w:type="gramEnd"/>
            <w:r w:rsidRPr="002B6ABA">
              <w:rPr>
                <w:rFonts w:ascii="Times New Roman" w:hAnsi="Times New Roman" w:cs="Times New Roman"/>
              </w:rPr>
              <w:t>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2023год -    6 387,6 тыс</w:t>
            </w:r>
            <w:proofErr w:type="gramStart"/>
            <w:r w:rsidRPr="002B6ABA">
              <w:rPr>
                <w:rFonts w:ascii="Times New Roman" w:hAnsi="Times New Roman" w:cs="Times New Roman"/>
              </w:rPr>
              <w:t>.р</w:t>
            </w:r>
            <w:proofErr w:type="gramEnd"/>
            <w:r w:rsidRPr="002B6ABA">
              <w:rPr>
                <w:rFonts w:ascii="Times New Roman" w:hAnsi="Times New Roman" w:cs="Times New Roman"/>
              </w:rPr>
              <w:t>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2024год -    6 387,6 тыс</w:t>
            </w:r>
            <w:proofErr w:type="gramStart"/>
            <w:r w:rsidRPr="002B6ABA">
              <w:rPr>
                <w:rFonts w:ascii="Times New Roman" w:hAnsi="Times New Roman" w:cs="Times New Roman"/>
              </w:rPr>
              <w:t>.р</w:t>
            </w:r>
            <w:proofErr w:type="gramEnd"/>
            <w:r w:rsidRPr="002B6ABA">
              <w:rPr>
                <w:rFonts w:ascii="Times New Roman" w:hAnsi="Times New Roman" w:cs="Times New Roman"/>
              </w:rPr>
              <w:t>уб.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Объемы финансирования программы ежегодно уточняются при формировании муниципального бюджета на очередной финансовый год и плановый период.</w:t>
            </w:r>
          </w:p>
        </w:tc>
      </w:tr>
      <w:tr w:rsidR="002B6ABA" w:rsidRPr="002B6ABA" w:rsidTr="00A71F20">
        <w:tc>
          <w:tcPr>
            <w:tcW w:w="266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Ожидаемый результат реализации муниципальной Программы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Обеспечение в 2024 году к базовому 2015 году: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6ABA">
              <w:rPr>
                <w:rFonts w:ascii="Times New Roman" w:hAnsi="Times New Roman" w:cs="Times New Roman"/>
              </w:rPr>
              <w:t xml:space="preserve">-показателя удовлетворенности населения  </w:t>
            </w:r>
            <w:r w:rsidRPr="002B6ABA">
              <w:rPr>
                <w:rFonts w:ascii="Times New Roman" w:hAnsi="Times New Roman" w:cs="Times New Roman"/>
                <w:color w:val="000000"/>
              </w:rPr>
              <w:t>деятельностью органов местного самоуправления поселения до 60 % от числа опрошенных</w:t>
            </w:r>
          </w:p>
        </w:tc>
      </w:tr>
    </w:tbl>
    <w:p w:rsidR="002B6ABA" w:rsidRPr="002B6ABA" w:rsidRDefault="002B6ABA" w:rsidP="002B6ABA">
      <w:pPr>
        <w:jc w:val="center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pStyle w:val="ConsPlusNormal"/>
        <w:keepNext/>
        <w:ind w:left="-540" w:firstLine="54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ТЕКСТОВАЯ ЧАСТЬ</w:t>
      </w:r>
    </w:p>
    <w:p w:rsidR="002B6ABA" w:rsidRPr="002B6ABA" w:rsidRDefault="002B6ABA" w:rsidP="002B6ABA">
      <w:pPr>
        <w:shd w:val="clear" w:color="auto" w:fill="FFFFFF"/>
        <w:ind w:left="-540"/>
        <w:jc w:val="center"/>
        <w:rPr>
          <w:rFonts w:ascii="Times New Roman" w:hAnsi="Times New Roman" w:cs="Times New Roman"/>
          <w:b/>
          <w:bCs/>
          <w:spacing w:val="8"/>
        </w:rPr>
      </w:pPr>
      <w:r w:rsidRPr="002B6ABA">
        <w:rPr>
          <w:rFonts w:ascii="Times New Roman" w:hAnsi="Times New Roman" w:cs="Times New Roman"/>
          <w:b/>
        </w:rPr>
        <w:t xml:space="preserve">1. Характеристика текущего состояния развития поселения,  формулировка основных проблем, анализ социальных, финансово-экономических и прочих рисков </w:t>
      </w:r>
      <w:r w:rsidRPr="002B6ABA">
        <w:rPr>
          <w:rFonts w:ascii="Times New Roman" w:hAnsi="Times New Roman" w:cs="Times New Roman"/>
          <w:b/>
          <w:bCs/>
          <w:spacing w:val="8"/>
        </w:rPr>
        <w:t>в развитии  поселения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   Сельское поселение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Завальновский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 xml:space="preserve"> сельсовет, основано в 1673 году, расположено в юго-восточной части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Усманского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 xml:space="preserve"> района</w:t>
      </w:r>
      <w:proofErr w:type="gramStart"/>
      <w:r w:rsidRPr="002B6ABA">
        <w:rPr>
          <w:rFonts w:ascii="Times New Roman" w:hAnsi="Times New Roman" w:cs="Times New Roman"/>
          <w:bCs/>
          <w:spacing w:val="8"/>
        </w:rPr>
        <w:t xml:space="preserve"> ,</w:t>
      </w:r>
      <w:proofErr w:type="gramEnd"/>
      <w:r w:rsidRPr="002B6ABA">
        <w:rPr>
          <w:rFonts w:ascii="Times New Roman" w:hAnsi="Times New Roman" w:cs="Times New Roman"/>
          <w:bCs/>
          <w:spacing w:val="8"/>
        </w:rPr>
        <w:t xml:space="preserve"> южная граница проходит с землями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Девицкого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 xml:space="preserve">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сельсовета,на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 xml:space="preserve"> западе, северо-западе  - с землями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Сторожевского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 xml:space="preserve"> сельсовета, на севере с землями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Сторожевско-Хуторского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 xml:space="preserve"> сельсовета,  и северо-востоке и востоке с землями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Грачевского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 xml:space="preserve"> сельсовета, на юго-востоке и востоке с землями Пашковского сельсовета и с землями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Крутч-Байгорского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 xml:space="preserve"> сельсовета. Территория поселения – </w:t>
      </w:r>
      <w:smartTag w:uri="urn:schemas-microsoft-com:office:smarttags" w:element="metricconverter">
        <w:smartTagPr>
          <w:attr w:name="ProductID" w:val="7825 га"/>
        </w:smartTagPr>
        <w:r w:rsidRPr="002B6ABA">
          <w:rPr>
            <w:rFonts w:ascii="Times New Roman" w:hAnsi="Times New Roman" w:cs="Times New Roman"/>
            <w:bCs/>
            <w:spacing w:val="8"/>
          </w:rPr>
          <w:t>7825 га</w:t>
        </w:r>
      </w:smartTag>
      <w:r w:rsidRPr="002B6ABA">
        <w:rPr>
          <w:rFonts w:ascii="Times New Roman" w:hAnsi="Times New Roman" w:cs="Times New Roman"/>
          <w:bCs/>
          <w:spacing w:val="8"/>
        </w:rPr>
        <w:t xml:space="preserve">, что составляет 4,0% от территории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Усманского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 xml:space="preserve"> района. По территории протекает река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Матренка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>.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</w:t>
      </w:r>
      <w:r w:rsidRPr="002B6ABA">
        <w:rPr>
          <w:rFonts w:ascii="Times New Roman" w:hAnsi="Times New Roman" w:cs="Times New Roman"/>
        </w:rPr>
        <w:t xml:space="preserve">    Здравоохранение в поселении представлено 2 </w:t>
      </w:r>
      <w:proofErr w:type="spellStart"/>
      <w:r w:rsidRPr="002B6ABA">
        <w:rPr>
          <w:rFonts w:ascii="Times New Roman" w:hAnsi="Times New Roman" w:cs="Times New Roman"/>
        </w:rPr>
        <w:t>ФАПами</w:t>
      </w:r>
      <w:proofErr w:type="spellEnd"/>
      <w:r w:rsidRPr="002B6ABA">
        <w:rPr>
          <w:rFonts w:ascii="Times New Roman" w:hAnsi="Times New Roman" w:cs="Times New Roman"/>
        </w:rPr>
        <w:t xml:space="preserve">  и обслуживаются 5  работниками среднего медицинского персонала.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Структуру образования в поселении представляют: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- 1 средняя общеобразовательная школа;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lastRenderedPageBreak/>
        <w:t>- 1 дошкольное  образовательное учреждение – детсад « Колобок».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 Количество учащихся общеобразовательных учреждений – 178 чел., дошкольное образовательное учреждение посещают 32 детей. В поселении имеется  библиотека</w:t>
      </w:r>
      <w:proofErr w:type="gramStart"/>
      <w:r w:rsidRPr="002B6ABA">
        <w:rPr>
          <w:rFonts w:ascii="Times New Roman" w:hAnsi="Times New Roman" w:cs="Times New Roman"/>
        </w:rPr>
        <w:t xml:space="preserve"> ,</w:t>
      </w:r>
      <w:proofErr w:type="gramEnd"/>
      <w:r w:rsidRPr="002B6ABA">
        <w:rPr>
          <w:rFonts w:ascii="Times New Roman" w:hAnsi="Times New Roman" w:cs="Times New Roman"/>
        </w:rPr>
        <w:t xml:space="preserve">филиал детской  школы искусств,  дом культуры   на 450 посадочных мест. 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 Основными объектами физкультуры и спорта на территории поселения являются: спортивный зал школы, стадион, спортивная  площадка школы.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 На территории поселения имеются памятники землякам, погибшим в годы Великой Отечественной войны и братская могила летчиков, погибших на территории села.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  Не так давно начал свою деятельность </w:t>
      </w:r>
      <w:proofErr w:type="gramStart"/>
      <w:r w:rsidRPr="002B6ABA">
        <w:rPr>
          <w:rFonts w:ascii="Times New Roman" w:hAnsi="Times New Roman" w:cs="Times New Roman"/>
        </w:rPr>
        <w:t>восстановленный</w:t>
      </w:r>
      <w:proofErr w:type="gramEnd"/>
      <w:r w:rsidRPr="002B6ABA">
        <w:rPr>
          <w:rFonts w:ascii="Times New Roman" w:hAnsi="Times New Roman" w:cs="Times New Roman"/>
        </w:rPr>
        <w:t xml:space="preserve"> Церковный 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Приход святителя Михаила Архангела.</w:t>
      </w:r>
    </w:p>
    <w:p w:rsidR="002B6ABA" w:rsidRPr="002B6ABA" w:rsidRDefault="002B6ABA" w:rsidP="002B6ABA">
      <w:pPr>
        <w:shd w:val="clear" w:color="auto" w:fill="FFFFFF"/>
        <w:ind w:left="851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Поселение имеет связь с административно-промышленным центром </w:t>
      </w:r>
    </w:p>
    <w:p w:rsidR="002B6ABA" w:rsidRPr="002B6ABA" w:rsidRDefault="002B6ABA" w:rsidP="002B6ABA">
      <w:pPr>
        <w:shd w:val="clear" w:color="auto" w:fill="FFFFFF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Cs/>
          <w:spacing w:val="8"/>
        </w:rPr>
        <w:t>г</w:t>
      </w:r>
      <w:proofErr w:type="gramStart"/>
      <w:r w:rsidRPr="002B6ABA">
        <w:rPr>
          <w:rFonts w:ascii="Times New Roman" w:hAnsi="Times New Roman" w:cs="Times New Roman"/>
          <w:bCs/>
          <w:spacing w:val="8"/>
        </w:rPr>
        <w:t>.Л</w:t>
      </w:r>
      <w:proofErr w:type="gramEnd"/>
      <w:r w:rsidRPr="002B6ABA">
        <w:rPr>
          <w:rFonts w:ascii="Times New Roman" w:hAnsi="Times New Roman" w:cs="Times New Roman"/>
          <w:bCs/>
          <w:spacing w:val="8"/>
        </w:rPr>
        <w:t>ипецка по автомобильной дороге. Расстояние от с</w:t>
      </w:r>
      <w:proofErr w:type="gramStart"/>
      <w:r w:rsidRPr="002B6ABA">
        <w:rPr>
          <w:rFonts w:ascii="Times New Roman" w:hAnsi="Times New Roman" w:cs="Times New Roman"/>
          <w:bCs/>
          <w:spacing w:val="8"/>
        </w:rPr>
        <w:t>.З</w:t>
      </w:r>
      <w:proofErr w:type="gramEnd"/>
      <w:r w:rsidRPr="002B6ABA">
        <w:rPr>
          <w:rFonts w:ascii="Times New Roman" w:hAnsi="Times New Roman" w:cs="Times New Roman"/>
          <w:bCs/>
          <w:spacing w:val="8"/>
        </w:rPr>
        <w:t xml:space="preserve">авальное до г.Усмани – </w:t>
      </w:r>
      <w:smartTag w:uri="urn:schemas-microsoft-com:office:smarttags" w:element="metricconverter">
        <w:smartTagPr>
          <w:attr w:name="ProductID" w:val="10 км"/>
        </w:smartTagPr>
        <w:r w:rsidRPr="002B6ABA">
          <w:rPr>
            <w:rFonts w:ascii="Times New Roman" w:hAnsi="Times New Roman" w:cs="Times New Roman"/>
            <w:bCs/>
            <w:spacing w:val="8"/>
          </w:rPr>
          <w:t>10 км</w:t>
        </w:r>
      </w:smartTag>
      <w:r w:rsidRPr="002B6ABA">
        <w:rPr>
          <w:rFonts w:ascii="Times New Roman" w:hAnsi="Times New Roman" w:cs="Times New Roman"/>
          <w:bCs/>
          <w:spacing w:val="8"/>
        </w:rPr>
        <w:t xml:space="preserve">, до г.Липецка – </w:t>
      </w:r>
      <w:smartTag w:uri="urn:schemas-microsoft-com:office:smarttags" w:element="metricconverter">
        <w:smartTagPr>
          <w:attr w:name="ProductID" w:val="85 км"/>
        </w:smartTagPr>
        <w:r w:rsidRPr="002B6ABA">
          <w:rPr>
            <w:rFonts w:ascii="Times New Roman" w:hAnsi="Times New Roman" w:cs="Times New Roman"/>
            <w:bCs/>
            <w:spacing w:val="8"/>
          </w:rPr>
          <w:t>85 км</w:t>
        </w:r>
      </w:smartTag>
      <w:r w:rsidRPr="002B6ABA">
        <w:rPr>
          <w:rFonts w:ascii="Times New Roman" w:hAnsi="Times New Roman" w:cs="Times New Roman"/>
          <w:bCs/>
          <w:spacing w:val="8"/>
        </w:rPr>
        <w:t xml:space="preserve">, до г.Воронежа – </w:t>
      </w:r>
      <w:smartTag w:uri="urn:schemas-microsoft-com:office:smarttags" w:element="metricconverter">
        <w:smartTagPr>
          <w:attr w:name="ProductID" w:val="80 км"/>
        </w:smartTagPr>
        <w:r w:rsidRPr="002B6ABA">
          <w:rPr>
            <w:rFonts w:ascii="Times New Roman" w:hAnsi="Times New Roman" w:cs="Times New Roman"/>
            <w:bCs/>
            <w:spacing w:val="8"/>
          </w:rPr>
          <w:t>80 км</w:t>
        </w:r>
      </w:smartTag>
      <w:r w:rsidRPr="002B6ABA">
        <w:rPr>
          <w:rFonts w:ascii="Times New Roman" w:hAnsi="Times New Roman" w:cs="Times New Roman"/>
          <w:bCs/>
          <w:spacing w:val="8"/>
        </w:rPr>
        <w:t>.</w:t>
      </w:r>
      <w:r w:rsidRPr="002B6ABA">
        <w:rPr>
          <w:rFonts w:ascii="Times New Roman" w:hAnsi="Times New Roman" w:cs="Times New Roman"/>
        </w:rPr>
        <w:t xml:space="preserve"> 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Общая протяженность дорог поселения – </w:t>
      </w:r>
      <w:smartTag w:uri="urn:schemas-microsoft-com:office:smarttags" w:element="metricconverter">
        <w:smartTagPr>
          <w:attr w:name="ProductID" w:val="38,5 км"/>
        </w:smartTagPr>
        <w:r w:rsidRPr="002B6ABA">
          <w:rPr>
            <w:rFonts w:ascii="Times New Roman" w:hAnsi="Times New Roman" w:cs="Times New Roman"/>
          </w:rPr>
          <w:t>38,5 км</w:t>
        </w:r>
      </w:smartTag>
      <w:r w:rsidRPr="002B6ABA">
        <w:rPr>
          <w:rFonts w:ascii="Times New Roman" w:hAnsi="Times New Roman" w:cs="Times New Roman"/>
        </w:rPr>
        <w:t xml:space="preserve">, в том числе с твердым асфальтовым покрытием – 11,6  км., </w:t>
      </w:r>
      <w:proofErr w:type="gramStart"/>
      <w:r w:rsidRPr="002B6ABA">
        <w:rPr>
          <w:rFonts w:ascii="Times New Roman" w:hAnsi="Times New Roman" w:cs="Times New Roman"/>
        </w:rPr>
        <w:t>с</w:t>
      </w:r>
      <w:proofErr w:type="gramEnd"/>
      <w:r w:rsidRPr="002B6ABA">
        <w:rPr>
          <w:rFonts w:ascii="Times New Roman" w:hAnsi="Times New Roman" w:cs="Times New Roman"/>
        </w:rPr>
        <w:t xml:space="preserve"> щебеночным покрытием – </w:t>
      </w:r>
      <w:smartTag w:uri="urn:schemas-microsoft-com:office:smarttags" w:element="metricconverter">
        <w:smartTagPr>
          <w:attr w:name="ProductID" w:val="11,22 км"/>
        </w:smartTagPr>
        <w:r w:rsidRPr="002B6ABA">
          <w:rPr>
            <w:rFonts w:ascii="Times New Roman" w:hAnsi="Times New Roman" w:cs="Times New Roman"/>
          </w:rPr>
          <w:t>11,22 км</w:t>
        </w:r>
      </w:smartTag>
      <w:r w:rsidRPr="002B6ABA">
        <w:rPr>
          <w:rFonts w:ascii="Times New Roman" w:hAnsi="Times New Roman" w:cs="Times New Roman"/>
        </w:rPr>
        <w:t>,  грунтовых дорог – 15,68  км.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На землях сельского поселения выращиваются зерновые культуры. Площадь сельскохозяйственных угодий составляет </w:t>
      </w:r>
      <w:smartTag w:uri="urn:schemas-microsoft-com:office:smarttags" w:element="metricconverter">
        <w:smartTagPr>
          <w:attr w:name="ProductID" w:val="7070 га"/>
        </w:smartTagPr>
        <w:r w:rsidRPr="002B6ABA">
          <w:rPr>
            <w:rFonts w:ascii="Times New Roman" w:hAnsi="Times New Roman" w:cs="Times New Roman"/>
          </w:rPr>
          <w:t>7070 га</w:t>
        </w:r>
      </w:smartTag>
      <w:r w:rsidRPr="002B6ABA">
        <w:rPr>
          <w:rFonts w:ascii="Times New Roman" w:hAnsi="Times New Roman" w:cs="Times New Roman"/>
        </w:rPr>
        <w:t xml:space="preserve">, площадь пашни - </w:t>
      </w:r>
      <w:smartTag w:uri="urn:schemas-microsoft-com:office:smarttags" w:element="metricconverter">
        <w:smartTagPr>
          <w:attr w:name="ProductID" w:val="5967 га"/>
        </w:smartTagPr>
        <w:r w:rsidRPr="002B6ABA">
          <w:rPr>
            <w:rFonts w:ascii="Times New Roman" w:hAnsi="Times New Roman" w:cs="Times New Roman"/>
          </w:rPr>
          <w:t>5967 га</w:t>
        </w:r>
      </w:smartTag>
      <w:r w:rsidRPr="002B6ABA">
        <w:rPr>
          <w:rFonts w:ascii="Times New Roman" w:hAnsi="Times New Roman" w:cs="Times New Roman"/>
        </w:rPr>
        <w:t>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Сравнение основных показателей социально-экономического развития поселения за 2015 год демонстрирует, в общих чертах, нестабильное развитие поселения.</w:t>
      </w:r>
      <w:r w:rsidRPr="002B6ABA">
        <w:rPr>
          <w:rFonts w:ascii="Times New Roman" w:hAnsi="Times New Roman" w:cs="Times New Roman"/>
        </w:rPr>
        <w:t xml:space="preserve"> Производство сельскохозяйственной продукции осуществляется в ООО «АГРОЛИПЕЦК»</w:t>
      </w:r>
      <w:proofErr w:type="gramStart"/>
      <w:r w:rsidRPr="002B6ABA">
        <w:rPr>
          <w:rFonts w:ascii="Times New Roman" w:hAnsi="Times New Roman" w:cs="Times New Roman"/>
        </w:rPr>
        <w:t>,</w:t>
      </w:r>
      <w:proofErr w:type="spellStart"/>
      <w:r w:rsidRPr="002B6ABA">
        <w:rPr>
          <w:rFonts w:ascii="Times New Roman" w:hAnsi="Times New Roman" w:cs="Times New Roman"/>
        </w:rPr>
        <w:t>У</w:t>
      </w:r>
      <w:proofErr w:type="gramEnd"/>
      <w:r w:rsidRPr="002B6ABA">
        <w:rPr>
          <w:rFonts w:ascii="Times New Roman" w:hAnsi="Times New Roman" w:cs="Times New Roman"/>
        </w:rPr>
        <w:t>сманском</w:t>
      </w:r>
      <w:proofErr w:type="spellEnd"/>
      <w:r w:rsidRPr="002B6ABA">
        <w:rPr>
          <w:rFonts w:ascii="Times New Roman" w:hAnsi="Times New Roman" w:cs="Times New Roman"/>
        </w:rPr>
        <w:t xml:space="preserve"> Аграрном  колледже</w:t>
      </w:r>
      <w:r w:rsidRPr="002B6ABA">
        <w:rPr>
          <w:rFonts w:ascii="Times New Roman" w:hAnsi="Times New Roman" w:cs="Times New Roman"/>
          <w:i/>
          <w:iCs/>
        </w:rPr>
        <w:t xml:space="preserve"> </w:t>
      </w:r>
      <w:r w:rsidRPr="002B6ABA">
        <w:rPr>
          <w:rFonts w:ascii="Times New Roman" w:hAnsi="Times New Roman" w:cs="Times New Roman"/>
        </w:rPr>
        <w:t>,3 КФХ и личных подсобных хозяйствах.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    На территории поселения находится 1 населенный пункт : с</w:t>
      </w:r>
      <w:proofErr w:type="gramStart"/>
      <w:r w:rsidRPr="002B6ABA">
        <w:rPr>
          <w:rFonts w:ascii="Times New Roman" w:hAnsi="Times New Roman" w:cs="Times New Roman"/>
          <w:bCs/>
          <w:spacing w:val="8"/>
        </w:rPr>
        <w:t>.З</w:t>
      </w:r>
      <w:proofErr w:type="gramEnd"/>
      <w:r w:rsidRPr="002B6ABA">
        <w:rPr>
          <w:rFonts w:ascii="Times New Roman" w:hAnsi="Times New Roman" w:cs="Times New Roman"/>
          <w:bCs/>
          <w:spacing w:val="8"/>
        </w:rPr>
        <w:t xml:space="preserve">авальное 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    Численность поселения  – 1674 человека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На территории поселения имеется  830 хозяйств. Всего улиц  - 25.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На территории имеются: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u w:val="single"/>
        </w:rPr>
        <w:t>1.Хозяйствующие субъекты</w:t>
      </w:r>
      <w:r w:rsidRPr="002B6ABA">
        <w:rPr>
          <w:rFonts w:ascii="Times New Roman" w:hAnsi="Times New Roman" w:cs="Times New Roman"/>
        </w:rPr>
        <w:t>: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ООО «АГРОЛИПЕЦК»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ПО «Усмань»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ИП </w:t>
      </w:r>
      <w:proofErr w:type="spellStart"/>
      <w:r w:rsidRPr="002B6ABA">
        <w:rPr>
          <w:rFonts w:ascii="Times New Roman" w:hAnsi="Times New Roman" w:cs="Times New Roman"/>
        </w:rPr>
        <w:t>Кобцев</w:t>
      </w:r>
      <w:proofErr w:type="spellEnd"/>
      <w:r w:rsidRPr="002B6ABA">
        <w:rPr>
          <w:rFonts w:ascii="Times New Roman" w:hAnsi="Times New Roman" w:cs="Times New Roman"/>
        </w:rPr>
        <w:t xml:space="preserve"> Н.И.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ИП Петрова Л.П.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  <w:u w:val="single"/>
        </w:rPr>
      </w:pPr>
      <w:r w:rsidRPr="002B6ABA">
        <w:rPr>
          <w:rFonts w:ascii="Times New Roman" w:hAnsi="Times New Roman" w:cs="Times New Roman"/>
        </w:rPr>
        <w:t>2.</w:t>
      </w:r>
      <w:r w:rsidRPr="002B6ABA">
        <w:rPr>
          <w:rFonts w:ascii="Times New Roman" w:hAnsi="Times New Roman" w:cs="Times New Roman"/>
          <w:u w:val="single"/>
        </w:rPr>
        <w:t>Бюджетные учреждения: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администрация </w:t>
      </w:r>
      <w:proofErr w:type="spellStart"/>
      <w:r w:rsidRPr="002B6ABA">
        <w:rPr>
          <w:rFonts w:ascii="Times New Roman" w:hAnsi="Times New Roman" w:cs="Times New Roman"/>
        </w:rPr>
        <w:t>Завальновского</w:t>
      </w:r>
      <w:proofErr w:type="spellEnd"/>
      <w:r w:rsidRPr="002B6ABA">
        <w:rPr>
          <w:rFonts w:ascii="Times New Roman" w:hAnsi="Times New Roman" w:cs="Times New Roman"/>
        </w:rPr>
        <w:t xml:space="preserve"> сельсовета </w:t>
      </w:r>
      <w:proofErr w:type="spellStart"/>
      <w:r w:rsidRPr="002B6ABA">
        <w:rPr>
          <w:rFonts w:ascii="Times New Roman" w:hAnsi="Times New Roman" w:cs="Times New Roman"/>
        </w:rPr>
        <w:t>Усманского</w:t>
      </w:r>
      <w:proofErr w:type="spellEnd"/>
      <w:r w:rsidRPr="002B6ABA">
        <w:rPr>
          <w:rFonts w:ascii="Times New Roman" w:hAnsi="Times New Roman" w:cs="Times New Roman"/>
        </w:rPr>
        <w:t xml:space="preserve"> района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ФАП «Коммунар»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ФАП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МБОУ СОШ с</w:t>
      </w:r>
      <w:proofErr w:type="gramStart"/>
      <w:r w:rsidRPr="002B6ABA">
        <w:rPr>
          <w:rFonts w:ascii="Times New Roman" w:hAnsi="Times New Roman" w:cs="Times New Roman"/>
        </w:rPr>
        <w:t>.З</w:t>
      </w:r>
      <w:proofErr w:type="gramEnd"/>
      <w:r w:rsidRPr="002B6ABA">
        <w:rPr>
          <w:rFonts w:ascii="Times New Roman" w:hAnsi="Times New Roman" w:cs="Times New Roman"/>
        </w:rPr>
        <w:t>авальное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МБДОУ детский сад «Колобок»</w:t>
      </w:r>
    </w:p>
    <w:p w:rsidR="002B6ABA" w:rsidRPr="002B6ABA" w:rsidRDefault="002B6ABA" w:rsidP="002B6ABA">
      <w:pPr>
        <w:shd w:val="clear" w:color="auto" w:fill="FFFFFF"/>
        <w:ind w:left="851"/>
        <w:jc w:val="both"/>
        <w:rPr>
          <w:rFonts w:ascii="Times New Roman" w:hAnsi="Times New Roman" w:cs="Times New Roman"/>
          <w:b/>
          <w:bCs/>
          <w:spacing w:val="8"/>
        </w:rPr>
      </w:pPr>
      <w:r w:rsidRPr="002B6ABA">
        <w:rPr>
          <w:rFonts w:ascii="Times New Roman" w:hAnsi="Times New Roman" w:cs="Times New Roman"/>
        </w:rPr>
        <w:lastRenderedPageBreak/>
        <w:t>МБУК «</w:t>
      </w:r>
      <w:proofErr w:type="spellStart"/>
      <w:r w:rsidRPr="002B6ABA">
        <w:rPr>
          <w:rFonts w:ascii="Times New Roman" w:hAnsi="Times New Roman" w:cs="Times New Roman"/>
        </w:rPr>
        <w:t>Досуговый</w:t>
      </w:r>
      <w:proofErr w:type="spellEnd"/>
      <w:r w:rsidRPr="002B6ABA">
        <w:rPr>
          <w:rFonts w:ascii="Times New Roman" w:hAnsi="Times New Roman" w:cs="Times New Roman"/>
        </w:rPr>
        <w:t xml:space="preserve"> центр администрации 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сельсовет»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  3.Торговые предприятия: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  магазин ИП Давыдова О.А.(«Ласточка»)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  магазин «ТПС»с</w:t>
      </w:r>
      <w:proofErr w:type="gramStart"/>
      <w:r w:rsidRPr="002B6ABA">
        <w:rPr>
          <w:rFonts w:ascii="Times New Roman" w:hAnsi="Times New Roman" w:cs="Times New Roman"/>
          <w:bCs/>
          <w:spacing w:val="8"/>
        </w:rPr>
        <w:t>.З</w:t>
      </w:r>
      <w:proofErr w:type="gramEnd"/>
      <w:r w:rsidRPr="002B6ABA">
        <w:rPr>
          <w:rFonts w:ascii="Times New Roman" w:hAnsi="Times New Roman" w:cs="Times New Roman"/>
          <w:bCs/>
          <w:spacing w:val="8"/>
        </w:rPr>
        <w:t>авальное (ПО Усмань)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  магазин ООО «Орбита</w:t>
      </w:r>
      <w:proofErr w:type="gramStart"/>
      <w:r w:rsidRPr="002B6ABA">
        <w:rPr>
          <w:rFonts w:ascii="Times New Roman" w:hAnsi="Times New Roman" w:cs="Times New Roman"/>
          <w:bCs/>
          <w:spacing w:val="8"/>
        </w:rPr>
        <w:t xml:space="preserve"> С</w:t>
      </w:r>
      <w:proofErr w:type="gramEnd"/>
      <w:r w:rsidRPr="002B6ABA">
        <w:rPr>
          <w:rFonts w:ascii="Times New Roman" w:hAnsi="Times New Roman" w:cs="Times New Roman"/>
          <w:bCs/>
          <w:spacing w:val="8"/>
        </w:rPr>
        <w:t>»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  магазин ИП Ивакина О.В.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  торговый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правильон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 xml:space="preserve"> ИП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Кочетова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 xml:space="preserve"> С.В.</w:t>
      </w:r>
    </w:p>
    <w:p w:rsidR="002B6ABA" w:rsidRPr="002B6ABA" w:rsidRDefault="002B6ABA" w:rsidP="002B6ABA">
      <w:pPr>
        <w:shd w:val="clear" w:color="auto" w:fill="FFFFFF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 Определяющими предпосылками эффективного развития поселения в рамках решения поставленных задач и достижения намеченной цели является состояние потенциала поселения</w:t>
      </w:r>
      <w:proofErr w:type="gramStart"/>
      <w:r w:rsidRPr="002B6ABA">
        <w:rPr>
          <w:rFonts w:ascii="Times New Roman" w:hAnsi="Times New Roman" w:cs="Times New Roman"/>
        </w:rPr>
        <w:t xml:space="preserve"> .</w:t>
      </w:r>
      <w:proofErr w:type="gramEnd"/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            Имеющиеся проблемы формируют реестр первоочередных мероприятий, без которых стратегическая и программная работа становится затруднительной.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8"/>
        </w:rPr>
      </w:pPr>
      <w:r w:rsidRPr="002B6ABA">
        <w:rPr>
          <w:rFonts w:ascii="Times New Roman" w:hAnsi="Times New Roman" w:cs="Times New Roman"/>
          <w:b/>
          <w:bCs/>
          <w:spacing w:val="8"/>
        </w:rPr>
        <w:t xml:space="preserve">             Основные проблемы: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 xml:space="preserve">- бюджет поселения не является </w:t>
      </w:r>
      <w:proofErr w:type="spellStart"/>
      <w:r w:rsidRPr="002B6ABA">
        <w:rPr>
          <w:rFonts w:ascii="Times New Roman" w:hAnsi="Times New Roman" w:cs="Times New Roman"/>
          <w:bCs/>
          <w:spacing w:val="8"/>
        </w:rPr>
        <w:t>самодостаточным</w:t>
      </w:r>
      <w:proofErr w:type="spellEnd"/>
      <w:r w:rsidRPr="002B6ABA">
        <w:rPr>
          <w:rFonts w:ascii="Times New Roman" w:hAnsi="Times New Roman" w:cs="Times New Roman"/>
          <w:bCs/>
          <w:spacing w:val="8"/>
        </w:rPr>
        <w:t>;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>- имеется проблема с занятостью трудоспособного населения;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proofErr w:type="gramStart"/>
      <w:r w:rsidRPr="002B6ABA">
        <w:rPr>
          <w:rFonts w:ascii="Times New Roman" w:hAnsi="Times New Roman" w:cs="Times New Roman"/>
          <w:bCs/>
          <w:spacing w:val="8"/>
        </w:rPr>
        <w:t>- наблюдается отток кадров за пределы поселения (в г.г. Усмань, Воронеж, Липецк, г. Москва);</w:t>
      </w:r>
      <w:proofErr w:type="gramEnd"/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/>
          <w:bCs/>
          <w:spacing w:val="8"/>
        </w:rPr>
        <w:t xml:space="preserve">- </w:t>
      </w:r>
      <w:r w:rsidRPr="002B6ABA">
        <w:rPr>
          <w:rFonts w:ascii="Times New Roman" w:hAnsi="Times New Roman" w:cs="Times New Roman"/>
          <w:bCs/>
          <w:spacing w:val="8"/>
        </w:rPr>
        <w:t>неполная удовлетворенность населения услугами: социальными, коммунальными, услугами потребительского рынка;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>- невысокая степень благоустроенности жилья.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8"/>
        </w:rPr>
      </w:pPr>
      <w:r w:rsidRPr="002B6ABA">
        <w:rPr>
          <w:rFonts w:ascii="Times New Roman" w:hAnsi="Times New Roman" w:cs="Times New Roman"/>
          <w:b/>
          <w:bCs/>
          <w:spacing w:val="8"/>
        </w:rPr>
        <w:t>Основные риски дальнейшего развития поселения: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>- ухудшение демографической ситуации, "старение" населения;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  <w:r w:rsidRPr="002B6ABA">
        <w:rPr>
          <w:rFonts w:ascii="Times New Roman" w:hAnsi="Times New Roman" w:cs="Times New Roman"/>
          <w:bCs/>
          <w:spacing w:val="8"/>
        </w:rPr>
        <w:t>- уменьшение доходов местного бюджета за счет снижения налогооблагаемой базы.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  <w:spacing w:val="8"/>
        </w:rPr>
      </w:pPr>
    </w:p>
    <w:p w:rsidR="002B6ABA" w:rsidRPr="002B6ABA" w:rsidRDefault="002B6ABA" w:rsidP="002B6ABA">
      <w:pPr>
        <w:shd w:val="clear" w:color="auto" w:fill="FFFFFF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/>
        </w:rPr>
        <w:t>Приоритеты муниципальной политики в сфере развития поселения, краткое описание целей и задач муниципальной программы, обоснование состава и значений соответствующих целевых индикаторов и показателей задач.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Основные приоритеты муниципальной политики в сфере развития поселения района определены в Стратегическом плане социально-экономического развития 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 сельсовет до 2024 года. Это:</w:t>
      </w:r>
    </w:p>
    <w:p w:rsidR="002B6ABA" w:rsidRPr="002B6ABA" w:rsidRDefault="002B6ABA" w:rsidP="002B6ABA">
      <w:pPr>
        <w:pStyle w:val="ab"/>
        <w:spacing w:before="0" w:after="0" w:line="240" w:lineRule="auto"/>
        <w:ind w:left="0" w:firstLine="0"/>
        <w:rPr>
          <w:bCs/>
        </w:rPr>
      </w:pPr>
      <w:r w:rsidRPr="002B6ABA">
        <w:rPr>
          <w:bCs/>
        </w:rPr>
        <w:t>- повышение качества жизни населения;</w:t>
      </w:r>
    </w:p>
    <w:p w:rsidR="002B6ABA" w:rsidRPr="002B6ABA" w:rsidRDefault="002B6ABA" w:rsidP="002B6ABA">
      <w:pPr>
        <w:pStyle w:val="ab"/>
        <w:spacing w:before="0" w:after="0" w:line="240" w:lineRule="auto"/>
        <w:ind w:left="0" w:firstLine="0"/>
        <w:rPr>
          <w:bCs/>
        </w:rPr>
      </w:pPr>
      <w:r w:rsidRPr="002B6ABA">
        <w:rPr>
          <w:bCs/>
        </w:rPr>
        <w:t>- развитие реального сектора экономики;</w:t>
      </w:r>
    </w:p>
    <w:p w:rsidR="002B6ABA" w:rsidRPr="002B6ABA" w:rsidRDefault="002B6ABA" w:rsidP="002B6ABA">
      <w:pPr>
        <w:pStyle w:val="ab"/>
        <w:spacing w:before="0" w:after="0" w:line="240" w:lineRule="auto"/>
        <w:ind w:left="0" w:firstLine="0"/>
        <w:rPr>
          <w:bCs/>
        </w:rPr>
      </w:pPr>
      <w:r w:rsidRPr="002B6ABA">
        <w:rPr>
          <w:bCs/>
        </w:rPr>
        <w:t>- развитие малого бизнеса;</w:t>
      </w:r>
    </w:p>
    <w:p w:rsidR="002B6ABA" w:rsidRPr="002B6ABA" w:rsidRDefault="002B6ABA" w:rsidP="002B6ABA">
      <w:pPr>
        <w:pStyle w:val="ab"/>
        <w:spacing w:before="0" w:after="0" w:line="240" w:lineRule="auto"/>
        <w:ind w:left="0" w:firstLine="0"/>
        <w:rPr>
          <w:bCs/>
        </w:rPr>
      </w:pPr>
      <w:r w:rsidRPr="002B6ABA">
        <w:rPr>
          <w:bCs/>
        </w:rPr>
        <w:t>- усиление роли органов власти в обеспечении благоприятных условий хозяйствования.</w:t>
      </w:r>
    </w:p>
    <w:p w:rsidR="002B6ABA" w:rsidRPr="002B6ABA" w:rsidRDefault="002B6ABA" w:rsidP="002B6ABA">
      <w:pPr>
        <w:pStyle w:val="ab"/>
        <w:spacing w:before="0" w:after="0" w:line="240" w:lineRule="auto"/>
        <w:ind w:left="0" w:firstLine="0"/>
        <w:rPr>
          <w:bCs/>
        </w:rPr>
      </w:pP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/>
        </w:rPr>
        <w:t>Целью Программы является</w:t>
      </w:r>
      <w:r w:rsidRPr="002B6ABA">
        <w:rPr>
          <w:rFonts w:ascii="Times New Roman" w:hAnsi="Times New Roman" w:cs="Times New Roman"/>
        </w:rPr>
        <w:t xml:space="preserve"> создание комфортных условий жизнедеятельности в сельском поселении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сельсовет.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2B6ABA">
        <w:rPr>
          <w:rFonts w:ascii="Times New Roman" w:hAnsi="Times New Roman" w:cs="Times New Roman"/>
        </w:rPr>
        <w:t xml:space="preserve"> </w:t>
      </w:r>
      <w:r w:rsidRPr="002B6ABA">
        <w:rPr>
          <w:rFonts w:ascii="Times New Roman" w:hAnsi="Times New Roman" w:cs="Times New Roman"/>
          <w:b/>
        </w:rPr>
        <w:t>Индикатор достижения цели</w:t>
      </w:r>
      <w:r w:rsidRPr="002B6ABA">
        <w:rPr>
          <w:rFonts w:ascii="Times New Roman" w:hAnsi="Times New Roman" w:cs="Times New Roman"/>
        </w:rPr>
        <w:t xml:space="preserve"> - удовлетворенность населения  </w:t>
      </w:r>
      <w:r w:rsidRPr="002B6ABA">
        <w:rPr>
          <w:rFonts w:ascii="Times New Roman" w:hAnsi="Times New Roman" w:cs="Times New Roman"/>
          <w:color w:val="000000"/>
        </w:rPr>
        <w:t xml:space="preserve">деятельностью органов местного самоуправления поселения. 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Для достижения указанной  цели необходимо решение следующей </w:t>
      </w:r>
      <w:r w:rsidRPr="002B6ABA">
        <w:rPr>
          <w:rFonts w:ascii="Times New Roman" w:hAnsi="Times New Roman" w:cs="Times New Roman"/>
          <w:b/>
        </w:rPr>
        <w:t>задачи</w:t>
      </w:r>
      <w:r w:rsidRPr="002B6ABA">
        <w:rPr>
          <w:rFonts w:ascii="Times New Roman" w:hAnsi="Times New Roman" w:cs="Times New Roman"/>
        </w:rPr>
        <w:t xml:space="preserve"> – обеспечение жителей качественной инфраструктурой и услугами благоустройства.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jc w:val="both"/>
        <w:rPr>
          <w:rFonts w:ascii="Times New Roman" w:hAnsi="Times New Roman" w:cs="Times New Roman"/>
          <w:color w:val="000000"/>
        </w:rPr>
      </w:pPr>
      <w:r w:rsidRPr="002B6ABA">
        <w:rPr>
          <w:rFonts w:ascii="Times New Roman" w:hAnsi="Times New Roman" w:cs="Times New Roman"/>
          <w:b/>
        </w:rPr>
        <w:t xml:space="preserve">Результатом </w:t>
      </w:r>
      <w:r w:rsidRPr="002B6ABA">
        <w:rPr>
          <w:rFonts w:ascii="Times New Roman" w:hAnsi="Times New Roman" w:cs="Times New Roman"/>
        </w:rPr>
        <w:t xml:space="preserve">решения данной задачи ожидается достижение показателя удовлетворенности населения  </w:t>
      </w:r>
      <w:r w:rsidRPr="002B6ABA">
        <w:rPr>
          <w:rFonts w:ascii="Times New Roman" w:hAnsi="Times New Roman" w:cs="Times New Roman"/>
          <w:color w:val="000000"/>
        </w:rPr>
        <w:t>деятельностью органов местного самоуправления поселения до 60 % от числа опрошенных.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  <w:color w:val="000000"/>
        </w:rPr>
      </w:pPr>
    </w:p>
    <w:p w:rsidR="002B6ABA" w:rsidRPr="002B6ABA" w:rsidRDefault="002B6ABA" w:rsidP="002B6ABA">
      <w:pPr>
        <w:shd w:val="clear" w:color="auto" w:fill="FFFFFF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Перечень подпрограмм. 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Для решения поставленной цели и задач Программы реализуются следующие  подпрограммы: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2B6ABA">
        <w:rPr>
          <w:rFonts w:ascii="Times New Roman" w:hAnsi="Times New Roman" w:cs="Times New Roman"/>
          <w:b/>
        </w:rPr>
        <w:t xml:space="preserve">          Подпрограмма 1.</w:t>
      </w:r>
      <w:r w:rsidRPr="002B6ABA">
        <w:rPr>
          <w:rFonts w:ascii="Times New Roman" w:hAnsi="Times New Roman" w:cs="Times New Roman"/>
        </w:rPr>
        <w:t xml:space="preserve"> «Повышение </w:t>
      </w:r>
      <w:proofErr w:type="gramStart"/>
      <w:r w:rsidRPr="002B6ABA">
        <w:rPr>
          <w:rFonts w:ascii="Times New Roman" w:hAnsi="Times New Roman" w:cs="Times New Roman"/>
        </w:rPr>
        <w:t>эффективности деятельности органов местного самоуправления сельского поселения</w:t>
      </w:r>
      <w:proofErr w:type="gramEnd"/>
      <w:r w:rsidRPr="002B6ABA">
        <w:rPr>
          <w:rFonts w:ascii="Times New Roman" w:hAnsi="Times New Roman" w:cs="Times New Roman"/>
        </w:rPr>
        <w:t xml:space="preserve">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</w:t>
      </w:r>
      <w:r w:rsidRPr="002B6ABA">
        <w:rPr>
          <w:rFonts w:ascii="Times New Roman" w:hAnsi="Times New Roman" w:cs="Times New Roman"/>
          <w:b/>
          <w:bCs/>
        </w:rPr>
        <w:t xml:space="preserve"> </w:t>
      </w:r>
      <w:r w:rsidRPr="002B6ABA">
        <w:rPr>
          <w:rFonts w:ascii="Times New Roman" w:hAnsi="Times New Roman" w:cs="Times New Roman"/>
          <w:bCs/>
        </w:rPr>
        <w:t>в 2016-2024 годах</w:t>
      </w:r>
      <w:r w:rsidRPr="002B6ABA">
        <w:rPr>
          <w:rFonts w:ascii="Times New Roman" w:hAnsi="Times New Roman" w:cs="Times New Roman"/>
        </w:rPr>
        <w:t xml:space="preserve"> ". 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/>
        </w:rPr>
        <w:t xml:space="preserve">          Подпрограмма 2.</w:t>
      </w:r>
      <w:r w:rsidRPr="002B6ABA">
        <w:rPr>
          <w:rFonts w:ascii="Times New Roman" w:hAnsi="Times New Roman" w:cs="Times New Roman"/>
        </w:rPr>
        <w:t xml:space="preserve"> "Обеспечение безопасности человека и природной среды на территории </w:t>
      </w:r>
      <w:r w:rsidRPr="002B6ABA">
        <w:rPr>
          <w:rFonts w:ascii="Times New Roman" w:hAnsi="Times New Roman" w:cs="Times New Roman"/>
          <w:bCs/>
        </w:rPr>
        <w:t xml:space="preserve">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</w:t>
      </w:r>
      <w:r w:rsidRPr="002B6ABA">
        <w:rPr>
          <w:rFonts w:ascii="Times New Roman" w:hAnsi="Times New Roman" w:cs="Times New Roman"/>
          <w:bCs/>
        </w:rPr>
        <w:t xml:space="preserve"> в 2016-2024 годах</w:t>
      </w:r>
      <w:r w:rsidRPr="002B6ABA">
        <w:rPr>
          <w:rFonts w:ascii="Times New Roman" w:hAnsi="Times New Roman" w:cs="Times New Roman"/>
        </w:rPr>
        <w:t xml:space="preserve"> </w:t>
      </w:r>
      <w:r w:rsidRPr="002B6ABA">
        <w:rPr>
          <w:rFonts w:ascii="Times New Roman" w:hAnsi="Times New Roman" w:cs="Times New Roman"/>
          <w:bCs/>
        </w:rPr>
        <w:t xml:space="preserve">". </w:t>
      </w:r>
    </w:p>
    <w:p w:rsidR="002B6ABA" w:rsidRPr="002B6ABA" w:rsidRDefault="002B6ABA" w:rsidP="002B6ABA">
      <w:pPr>
        <w:jc w:val="both"/>
        <w:rPr>
          <w:rStyle w:val="a8"/>
          <w:rFonts w:ascii="Times New Roman" w:hAnsi="Times New Roman" w:cs="Times New Roman"/>
          <w:b w:val="0"/>
          <w:bCs w:val="0"/>
        </w:rPr>
      </w:pPr>
      <w:r w:rsidRPr="002B6ABA">
        <w:rPr>
          <w:rFonts w:ascii="Times New Roman" w:hAnsi="Times New Roman" w:cs="Times New Roman"/>
          <w:b/>
        </w:rPr>
        <w:t xml:space="preserve">          Подпрограмма 3.</w:t>
      </w:r>
      <w:r w:rsidRPr="002B6ABA">
        <w:rPr>
          <w:rFonts w:ascii="Times New Roman" w:hAnsi="Times New Roman" w:cs="Times New Roman"/>
        </w:rPr>
        <w:t xml:space="preserve"> "Развитие инфраструктуры и повышение уровня благоустройства на территории </w:t>
      </w:r>
      <w:r w:rsidRPr="002B6ABA">
        <w:rPr>
          <w:rFonts w:ascii="Times New Roman" w:hAnsi="Times New Roman" w:cs="Times New Roman"/>
          <w:bCs/>
        </w:rPr>
        <w:t xml:space="preserve">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</w:t>
      </w:r>
      <w:r w:rsidRPr="002B6ABA">
        <w:rPr>
          <w:rFonts w:ascii="Times New Roman" w:hAnsi="Times New Roman" w:cs="Times New Roman"/>
          <w:bCs/>
        </w:rPr>
        <w:t xml:space="preserve">в 2016-2024 годах ". 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/>
        </w:rPr>
        <w:t xml:space="preserve">           Подпрограмма 4</w:t>
      </w:r>
      <w:r w:rsidRPr="002B6ABA">
        <w:rPr>
          <w:rFonts w:ascii="Times New Roman" w:hAnsi="Times New Roman" w:cs="Times New Roman"/>
        </w:rPr>
        <w:t xml:space="preserve">. "Развитие социальной сферы в сельском поселении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</w:t>
      </w:r>
      <w:r w:rsidRPr="002B6ABA">
        <w:rPr>
          <w:rFonts w:ascii="Times New Roman" w:hAnsi="Times New Roman" w:cs="Times New Roman"/>
          <w:bCs/>
        </w:rPr>
        <w:t>в 2016-2024 годах</w:t>
      </w:r>
      <w:r w:rsidRPr="002B6ABA">
        <w:rPr>
          <w:rFonts w:ascii="Times New Roman" w:hAnsi="Times New Roman" w:cs="Times New Roman"/>
        </w:rPr>
        <w:t xml:space="preserve"> ". </w:t>
      </w:r>
    </w:p>
    <w:p w:rsidR="002B6ABA" w:rsidRDefault="002B6ABA" w:rsidP="002B6ABA">
      <w:pPr>
        <w:pStyle w:val="Default"/>
        <w:jc w:val="both"/>
        <w:rPr>
          <w:sz w:val="22"/>
          <w:szCs w:val="22"/>
        </w:rPr>
      </w:pPr>
      <w:r w:rsidRPr="002B6ABA">
        <w:rPr>
          <w:color w:val="auto"/>
          <w:sz w:val="22"/>
          <w:szCs w:val="22"/>
        </w:rPr>
        <w:t xml:space="preserve">           </w:t>
      </w:r>
      <w:r w:rsidRPr="002B6ABA">
        <w:rPr>
          <w:b/>
          <w:sz w:val="22"/>
          <w:szCs w:val="22"/>
        </w:rPr>
        <w:t>Подпрограмма 5.</w:t>
      </w:r>
      <w:r w:rsidRPr="002B6ABA">
        <w:rPr>
          <w:sz w:val="22"/>
          <w:szCs w:val="22"/>
        </w:rPr>
        <w:t xml:space="preserve"> "Проведение капитального ремонта многоквартирных домов, расположенных на территории сельского поселения </w:t>
      </w:r>
      <w:proofErr w:type="spellStart"/>
      <w:r w:rsidRPr="002B6ABA">
        <w:rPr>
          <w:sz w:val="22"/>
          <w:szCs w:val="22"/>
        </w:rPr>
        <w:t>Завальновский</w:t>
      </w:r>
      <w:proofErr w:type="spellEnd"/>
      <w:r w:rsidRPr="002B6ABA">
        <w:rPr>
          <w:sz w:val="22"/>
          <w:szCs w:val="22"/>
        </w:rPr>
        <w:t xml:space="preserve"> сельсовет</w:t>
      </w:r>
      <w:r w:rsidRPr="002B6ABA">
        <w:rPr>
          <w:bCs/>
          <w:sz w:val="22"/>
          <w:szCs w:val="22"/>
        </w:rPr>
        <w:t xml:space="preserve"> в 2016-2024 годах</w:t>
      </w:r>
      <w:r w:rsidRPr="002B6ABA">
        <w:rPr>
          <w:sz w:val="22"/>
          <w:szCs w:val="22"/>
        </w:rPr>
        <w:t xml:space="preserve"> ". </w:t>
      </w:r>
    </w:p>
    <w:p w:rsidR="001F675E" w:rsidRPr="002B6ABA" w:rsidRDefault="001F675E" w:rsidP="002B6ABA">
      <w:pPr>
        <w:pStyle w:val="Default"/>
        <w:jc w:val="both"/>
        <w:rPr>
          <w:sz w:val="22"/>
          <w:szCs w:val="22"/>
        </w:rPr>
      </w:pPr>
    </w:p>
    <w:p w:rsidR="002B6ABA" w:rsidRPr="002B6ABA" w:rsidRDefault="002B6ABA" w:rsidP="002B6ABA">
      <w:pPr>
        <w:pStyle w:val="Default"/>
        <w:jc w:val="both"/>
        <w:rPr>
          <w:b/>
          <w:sz w:val="22"/>
          <w:szCs w:val="22"/>
        </w:rPr>
      </w:pPr>
      <w:r w:rsidRPr="002B6ABA">
        <w:rPr>
          <w:sz w:val="22"/>
          <w:szCs w:val="22"/>
        </w:rPr>
        <w:t xml:space="preserve">    </w:t>
      </w:r>
      <w:r w:rsidRPr="002B6ABA">
        <w:rPr>
          <w:b/>
          <w:sz w:val="22"/>
          <w:szCs w:val="22"/>
        </w:rPr>
        <w:t>Краткое описание этапов и сроков реализации муниципальной программы с  указанием плановых значений индикатора цели и показателей задач, ресурсного обеспечения  по годам реализации муниципальной программы</w:t>
      </w:r>
    </w:p>
    <w:p w:rsidR="002B6ABA" w:rsidRPr="002B6ABA" w:rsidRDefault="002B6ABA" w:rsidP="002B6ABA">
      <w:pPr>
        <w:pStyle w:val="Default"/>
        <w:jc w:val="both"/>
        <w:rPr>
          <w:sz w:val="22"/>
          <w:szCs w:val="22"/>
        </w:rPr>
      </w:pPr>
      <w:r w:rsidRPr="002B6ABA">
        <w:rPr>
          <w:b/>
          <w:sz w:val="22"/>
          <w:szCs w:val="22"/>
        </w:rPr>
        <w:t xml:space="preserve">            </w:t>
      </w:r>
      <w:r w:rsidRPr="002B6ABA">
        <w:rPr>
          <w:sz w:val="22"/>
          <w:szCs w:val="22"/>
        </w:rPr>
        <w:t>Сроки реализации Программы охватывают период 2016 – 2024 годов без выделения этапов.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  <w:bCs/>
          <w:iCs/>
        </w:rPr>
      </w:pPr>
      <w:r w:rsidRPr="002B6ABA">
        <w:rPr>
          <w:rFonts w:ascii="Times New Roman" w:hAnsi="Times New Roman" w:cs="Times New Roman"/>
          <w:bCs/>
          <w:iCs/>
        </w:rPr>
        <w:t xml:space="preserve">             Результатом реализации Программы является создание к 2024 году благоприятных условий для жизнедеятельности на территории поселения, повышения его конкурентоспособности и привлекательности для постоянного проживания. 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К ожидаемому  конечному результату  выполнения Программы  относится  обеспечение в 2024 году к базовому 2015 году показателя удовлетворенности населения  </w:t>
      </w:r>
      <w:r w:rsidRPr="002B6ABA">
        <w:rPr>
          <w:rFonts w:ascii="Times New Roman" w:hAnsi="Times New Roman" w:cs="Times New Roman"/>
          <w:color w:val="000000"/>
        </w:rPr>
        <w:t>деятельностью органов местного самоуправления поселения до 60 % от числа опрошенных.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Эффективность реализации Программы оценивается по целевому индикатору и показателям задач, характеризующим позитивные изменения в развитии поселения. 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Сведения об индикаторах цели, показателях задач и объемах финансирования муниципальной Программы с формированием плановых значений по годам ее реализации представлены в Приложении 1 к Программе.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Финансовое обеспечение реализации Программы в 2014-2024 годах планируется осуществлять за счет бюджетных ассигнований муниципального бюджета в пределах </w:t>
      </w:r>
      <w:r w:rsidRPr="002B6ABA">
        <w:rPr>
          <w:rFonts w:ascii="Times New Roman" w:hAnsi="Times New Roman" w:cs="Times New Roman"/>
        </w:rPr>
        <w:lastRenderedPageBreak/>
        <w:t>предусмотренных лимитов финансирования, а также средств  областного и федерального бюджетов.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Общий объем финансирования Программы за весь период реализации </w:t>
      </w:r>
      <w:proofErr w:type="spellStart"/>
      <w:r w:rsidRPr="002B6ABA">
        <w:rPr>
          <w:rFonts w:ascii="Times New Roman" w:hAnsi="Times New Roman" w:cs="Times New Roman"/>
        </w:rPr>
        <w:t>прогнозно</w:t>
      </w:r>
      <w:proofErr w:type="spellEnd"/>
      <w:r w:rsidRPr="002B6ABA">
        <w:rPr>
          <w:rFonts w:ascii="Times New Roman" w:hAnsi="Times New Roman" w:cs="Times New Roman"/>
        </w:rPr>
        <w:t xml:space="preserve"> составит  55 324,2 тыс. руб., в том числе: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Подпрограммы 1."Повышение </w:t>
      </w:r>
      <w:proofErr w:type="gramStart"/>
      <w:r w:rsidRPr="002B6ABA">
        <w:rPr>
          <w:rFonts w:ascii="Times New Roman" w:hAnsi="Times New Roman" w:cs="Times New Roman"/>
        </w:rPr>
        <w:t>эффективности деятельности органов местного самоуправления сельского поселения</w:t>
      </w:r>
      <w:proofErr w:type="gramEnd"/>
      <w:r w:rsidRPr="002B6ABA">
        <w:rPr>
          <w:rFonts w:ascii="Times New Roman" w:hAnsi="Times New Roman" w:cs="Times New Roman"/>
        </w:rPr>
        <w:t xml:space="preserve">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</w:t>
      </w:r>
      <w:r w:rsidRPr="002B6ABA">
        <w:rPr>
          <w:rFonts w:ascii="Times New Roman" w:hAnsi="Times New Roman" w:cs="Times New Roman"/>
          <w:bCs/>
        </w:rPr>
        <w:t>в 2016-2024 годах</w:t>
      </w:r>
      <w:r w:rsidRPr="002B6ABA">
        <w:rPr>
          <w:rFonts w:ascii="Times New Roman" w:hAnsi="Times New Roman" w:cs="Times New Roman"/>
        </w:rPr>
        <w:t xml:space="preserve"> " –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  <w:bCs/>
        </w:rPr>
      </w:pPr>
      <w:r w:rsidRPr="002B6ABA">
        <w:rPr>
          <w:rFonts w:ascii="Times New Roman" w:hAnsi="Times New Roman" w:cs="Times New Roman"/>
        </w:rPr>
        <w:t xml:space="preserve">17 392,4  </w:t>
      </w:r>
      <w:proofErr w:type="spellStart"/>
      <w:r w:rsidRPr="002B6ABA">
        <w:rPr>
          <w:rFonts w:ascii="Times New Roman" w:hAnsi="Times New Roman" w:cs="Times New Roman"/>
        </w:rPr>
        <w:t>тыс</w:t>
      </w:r>
      <w:proofErr w:type="gramStart"/>
      <w:r w:rsidRPr="002B6ABA">
        <w:rPr>
          <w:rFonts w:ascii="Times New Roman" w:hAnsi="Times New Roman" w:cs="Times New Roman"/>
        </w:rPr>
        <w:t>.р</w:t>
      </w:r>
      <w:proofErr w:type="gramEnd"/>
      <w:r w:rsidRPr="002B6ABA">
        <w:rPr>
          <w:rFonts w:ascii="Times New Roman" w:hAnsi="Times New Roman" w:cs="Times New Roman"/>
        </w:rPr>
        <w:t>уб</w:t>
      </w:r>
      <w:proofErr w:type="spellEnd"/>
      <w:r w:rsidRPr="002B6ABA">
        <w:rPr>
          <w:rFonts w:ascii="Times New Roman" w:hAnsi="Times New Roman" w:cs="Times New Roman"/>
        </w:rPr>
        <w:t>;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Подпрограммы 2."Обеспечение безопасности человека и природной среды на территории </w:t>
      </w:r>
      <w:r w:rsidRPr="002B6ABA">
        <w:rPr>
          <w:rFonts w:ascii="Times New Roman" w:hAnsi="Times New Roman" w:cs="Times New Roman"/>
          <w:bCs/>
        </w:rPr>
        <w:t xml:space="preserve">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</w:t>
      </w:r>
      <w:r w:rsidRPr="002B6ABA">
        <w:rPr>
          <w:rFonts w:ascii="Times New Roman" w:hAnsi="Times New Roman" w:cs="Times New Roman"/>
          <w:bCs/>
        </w:rPr>
        <w:t xml:space="preserve"> в 2016-2024 годах</w:t>
      </w:r>
      <w:r w:rsidRPr="002B6ABA">
        <w:rPr>
          <w:rFonts w:ascii="Times New Roman" w:hAnsi="Times New Roman" w:cs="Times New Roman"/>
        </w:rPr>
        <w:t xml:space="preserve"> </w:t>
      </w:r>
      <w:r w:rsidRPr="002B6ABA">
        <w:rPr>
          <w:rFonts w:ascii="Times New Roman" w:hAnsi="Times New Roman" w:cs="Times New Roman"/>
          <w:bCs/>
        </w:rPr>
        <w:t xml:space="preserve">"- 0,0 </w:t>
      </w:r>
      <w:proofErr w:type="spellStart"/>
      <w:r w:rsidRPr="002B6ABA">
        <w:rPr>
          <w:rFonts w:ascii="Times New Roman" w:hAnsi="Times New Roman" w:cs="Times New Roman"/>
          <w:bCs/>
        </w:rPr>
        <w:t>тыс</w:t>
      </w:r>
      <w:proofErr w:type="gramStart"/>
      <w:r w:rsidRPr="002B6ABA">
        <w:rPr>
          <w:rFonts w:ascii="Times New Roman" w:hAnsi="Times New Roman" w:cs="Times New Roman"/>
          <w:bCs/>
        </w:rPr>
        <w:t>.р</w:t>
      </w:r>
      <w:proofErr w:type="gramEnd"/>
      <w:r w:rsidRPr="002B6ABA">
        <w:rPr>
          <w:rFonts w:ascii="Times New Roman" w:hAnsi="Times New Roman" w:cs="Times New Roman"/>
          <w:bCs/>
        </w:rPr>
        <w:t>уб</w:t>
      </w:r>
      <w:proofErr w:type="spellEnd"/>
      <w:r w:rsidRPr="002B6ABA">
        <w:rPr>
          <w:rFonts w:ascii="Times New Roman" w:hAnsi="Times New Roman" w:cs="Times New Roman"/>
          <w:bCs/>
        </w:rPr>
        <w:t>;</w:t>
      </w:r>
    </w:p>
    <w:p w:rsidR="002B6ABA" w:rsidRPr="002B6ABA" w:rsidRDefault="002B6ABA" w:rsidP="002B6ABA">
      <w:pPr>
        <w:pStyle w:val="Default"/>
        <w:jc w:val="both"/>
        <w:rPr>
          <w:bCs/>
          <w:sz w:val="22"/>
          <w:szCs w:val="22"/>
        </w:rPr>
      </w:pPr>
      <w:r w:rsidRPr="002B6ABA">
        <w:rPr>
          <w:sz w:val="22"/>
          <w:szCs w:val="22"/>
        </w:rPr>
        <w:t xml:space="preserve">            Подпрограммы 3."Развитие инфраструктуры и повышение уровня благоустройства на территории </w:t>
      </w:r>
      <w:r w:rsidRPr="002B6ABA">
        <w:rPr>
          <w:bCs/>
          <w:sz w:val="22"/>
          <w:szCs w:val="22"/>
        </w:rPr>
        <w:t xml:space="preserve">сельского поселения </w:t>
      </w:r>
      <w:proofErr w:type="spellStart"/>
      <w:r w:rsidRPr="002B6ABA">
        <w:rPr>
          <w:sz w:val="22"/>
          <w:szCs w:val="22"/>
        </w:rPr>
        <w:t>Завальновский</w:t>
      </w:r>
      <w:proofErr w:type="spellEnd"/>
      <w:r w:rsidRPr="002B6ABA">
        <w:rPr>
          <w:sz w:val="22"/>
          <w:szCs w:val="22"/>
        </w:rPr>
        <w:t xml:space="preserve"> сельсовет</w:t>
      </w:r>
      <w:r w:rsidRPr="002B6ABA">
        <w:rPr>
          <w:bCs/>
          <w:sz w:val="22"/>
          <w:szCs w:val="22"/>
        </w:rPr>
        <w:t xml:space="preserve"> в 2016-2024 годах "-</w:t>
      </w:r>
    </w:p>
    <w:p w:rsidR="002B6ABA" w:rsidRPr="002B6ABA" w:rsidRDefault="002B6ABA" w:rsidP="002B6ABA">
      <w:pPr>
        <w:pStyle w:val="Default"/>
        <w:jc w:val="both"/>
        <w:rPr>
          <w:bCs/>
          <w:sz w:val="22"/>
          <w:szCs w:val="22"/>
        </w:rPr>
      </w:pPr>
      <w:r w:rsidRPr="002B6ABA">
        <w:rPr>
          <w:bCs/>
          <w:sz w:val="22"/>
          <w:szCs w:val="22"/>
        </w:rPr>
        <w:t xml:space="preserve">20 616,1 </w:t>
      </w:r>
      <w:proofErr w:type="spellStart"/>
      <w:r w:rsidRPr="002B6ABA">
        <w:rPr>
          <w:bCs/>
          <w:sz w:val="22"/>
          <w:szCs w:val="22"/>
        </w:rPr>
        <w:t>тыс</w:t>
      </w:r>
      <w:proofErr w:type="gramStart"/>
      <w:r w:rsidRPr="002B6ABA">
        <w:rPr>
          <w:bCs/>
          <w:sz w:val="22"/>
          <w:szCs w:val="22"/>
        </w:rPr>
        <w:t>.р</w:t>
      </w:r>
      <w:proofErr w:type="gramEnd"/>
      <w:r w:rsidRPr="002B6ABA">
        <w:rPr>
          <w:bCs/>
          <w:sz w:val="22"/>
          <w:szCs w:val="22"/>
        </w:rPr>
        <w:t>уб</w:t>
      </w:r>
      <w:proofErr w:type="spellEnd"/>
      <w:r w:rsidRPr="002B6ABA">
        <w:rPr>
          <w:bCs/>
          <w:sz w:val="22"/>
          <w:szCs w:val="22"/>
        </w:rPr>
        <w:t>;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Подпрограммы 4."Развитие социальной сферы в сельском поселении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</w:t>
      </w:r>
      <w:r w:rsidRPr="002B6ABA">
        <w:rPr>
          <w:rFonts w:ascii="Times New Roman" w:hAnsi="Times New Roman" w:cs="Times New Roman"/>
          <w:bCs/>
        </w:rPr>
        <w:t>в 2016-2024 годах</w:t>
      </w:r>
      <w:r w:rsidRPr="002B6ABA">
        <w:rPr>
          <w:rFonts w:ascii="Times New Roman" w:hAnsi="Times New Roman" w:cs="Times New Roman"/>
        </w:rPr>
        <w:t xml:space="preserve"> " – 17 302,4 </w:t>
      </w:r>
      <w:proofErr w:type="spellStart"/>
      <w:r w:rsidRPr="002B6ABA">
        <w:rPr>
          <w:rFonts w:ascii="Times New Roman" w:hAnsi="Times New Roman" w:cs="Times New Roman"/>
        </w:rPr>
        <w:t>тыс</w:t>
      </w:r>
      <w:proofErr w:type="gramStart"/>
      <w:r w:rsidRPr="002B6ABA">
        <w:rPr>
          <w:rFonts w:ascii="Times New Roman" w:hAnsi="Times New Roman" w:cs="Times New Roman"/>
        </w:rPr>
        <w:t>.р</w:t>
      </w:r>
      <w:proofErr w:type="gramEnd"/>
      <w:r w:rsidRPr="002B6ABA">
        <w:rPr>
          <w:rFonts w:ascii="Times New Roman" w:hAnsi="Times New Roman" w:cs="Times New Roman"/>
        </w:rPr>
        <w:t>уб</w:t>
      </w:r>
      <w:proofErr w:type="spellEnd"/>
      <w:r w:rsidRPr="002B6ABA">
        <w:rPr>
          <w:rFonts w:ascii="Times New Roman" w:hAnsi="Times New Roman" w:cs="Times New Roman"/>
        </w:rPr>
        <w:t>;</w:t>
      </w:r>
    </w:p>
    <w:p w:rsidR="002B6ABA" w:rsidRPr="002B6ABA" w:rsidRDefault="002B6ABA" w:rsidP="002B6ABA">
      <w:pPr>
        <w:shd w:val="clear" w:color="auto" w:fill="FFFFFF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 Подпрограммы 5. "Проведение капитального ремонта многоквартирных домов, расположенных на территории 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</w:t>
      </w:r>
      <w:r w:rsidRPr="002B6ABA">
        <w:rPr>
          <w:rFonts w:ascii="Times New Roman" w:hAnsi="Times New Roman" w:cs="Times New Roman"/>
          <w:bCs/>
        </w:rPr>
        <w:t>в 2016-2024 годах</w:t>
      </w:r>
      <w:r w:rsidRPr="002B6ABA">
        <w:rPr>
          <w:rFonts w:ascii="Times New Roman" w:hAnsi="Times New Roman" w:cs="Times New Roman"/>
        </w:rPr>
        <w:t xml:space="preserve"> "- 13,3 тыс</w:t>
      </w:r>
      <w:proofErr w:type="gramStart"/>
      <w:r w:rsidRPr="002B6ABA">
        <w:rPr>
          <w:rFonts w:ascii="Times New Roman" w:hAnsi="Times New Roman" w:cs="Times New Roman"/>
        </w:rPr>
        <w:t>.р</w:t>
      </w:r>
      <w:proofErr w:type="gramEnd"/>
      <w:r w:rsidRPr="002B6ABA">
        <w:rPr>
          <w:rFonts w:ascii="Times New Roman" w:hAnsi="Times New Roman" w:cs="Times New Roman"/>
        </w:rPr>
        <w:t>уб.</w:t>
      </w:r>
    </w:p>
    <w:p w:rsidR="002B6ABA" w:rsidRPr="002B6ABA" w:rsidRDefault="002B6ABA" w:rsidP="002B6ABA">
      <w:pPr>
        <w:shd w:val="clear" w:color="auto" w:fill="FFFFFF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              Мониторинг реализации муниципальной программы.</w:t>
      </w:r>
    </w:p>
    <w:p w:rsidR="002B6ABA" w:rsidRPr="002B6ABA" w:rsidRDefault="002B6ABA" w:rsidP="002B6ABA">
      <w:pPr>
        <w:ind w:firstLine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Управление реализацией Программы осуществляется в соответствии с утвержденным </w:t>
      </w:r>
      <w:hyperlink r:id="rId8" w:history="1">
        <w:r w:rsidRPr="002B6ABA">
          <w:rPr>
            <w:rFonts w:ascii="Times New Roman" w:hAnsi="Times New Roman" w:cs="Times New Roman"/>
          </w:rPr>
          <w:t>Порядком</w:t>
        </w:r>
      </w:hyperlink>
      <w:r w:rsidRPr="002B6ABA">
        <w:rPr>
          <w:rFonts w:ascii="Times New Roman" w:hAnsi="Times New Roman" w:cs="Times New Roman"/>
        </w:rPr>
        <w:t xml:space="preserve"> разработки, реализации и оценки эффективности муниципальных программ сельского 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сельсовет. Мониторинг реализации Программы ориентирован на раннее предупреждение возникновения проблем и отклонений хода реализации муниципальной программы </w:t>
      </w:r>
      <w:proofErr w:type="gramStart"/>
      <w:r w:rsidRPr="002B6ABA">
        <w:rPr>
          <w:rFonts w:ascii="Times New Roman" w:hAnsi="Times New Roman" w:cs="Times New Roman"/>
        </w:rPr>
        <w:t>от</w:t>
      </w:r>
      <w:proofErr w:type="gramEnd"/>
      <w:r w:rsidRPr="002B6ABA">
        <w:rPr>
          <w:rFonts w:ascii="Times New Roman" w:hAnsi="Times New Roman" w:cs="Times New Roman"/>
        </w:rPr>
        <w:t xml:space="preserve"> запланированного.</w:t>
      </w:r>
    </w:p>
    <w:p w:rsidR="002B6ABA" w:rsidRPr="002B6ABA" w:rsidRDefault="002B6ABA" w:rsidP="002B6ABA">
      <w:pPr>
        <w:ind w:firstLine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Объектом мониторинга являются индикатор (показатели) Программы (подпрограмм) и основных мероприятий.</w:t>
      </w:r>
    </w:p>
    <w:p w:rsidR="002B6ABA" w:rsidRPr="002B6ABA" w:rsidRDefault="002B6ABA" w:rsidP="002B6ABA">
      <w:pPr>
        <w:ind w:firstLine="851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Мониторинг реализации Программы проводится на основе данных официального статистического наблюдения, годовых отчетов о ходе реализации и оценке эффективности Программы,  данных социологических опросов населения.</w:t>
      </w: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2B6ABA">
      <w:pPr>
        <w:pStyle w:val="Default"/>
        <w:jc w:val="right"/>
        <w:rPr>
          <w:bCs/>
          <w:sz w:val="22"/>
          <w:szCs w:val="22"/>
        </w:rPr>
      </w:pPr>
    </w:p>
    <w:p w:rsidR="001F675E" w:rsidRDefault="001F675E" w:rsidP="005114B1">
      <w:pPr>
        <w:pStyle w:val="Default"/>
        <w:rPr>
          <w:bCs/>
          <w:sz w:val="22"/>
          <w:szCs w:val="22"/>
        </w:rPr>
      </w:pPr>
    </w:p>
    <w:p w:rsidR="005114B1" w:rsidRDefault="005114B1" w:rsidP="005114B1">
      <w:pPr>
        <w:pStyle w:val="Default"/>
        <w:rPr>
          <w:bCs/>
          <w:sz w:val="22"/>
          <w:szCs w:val="22"/>
        </w:rPr>
      </w:pPr>
    </w:p>
    <w:p w:rsidR="005114B1" w:rsidRDefault="005114B1" w:rsidP="005114B1">
      <w:pPr>
        <w:pStyle w:val="Default"/>
        <w:rPr>
          <w:bCs/>
          <w:sz w:val="22"/>
          <w:szCs w:val="22"/>
        </w:rPr>
      </w:pPr>
    </w:p>
    <w:p w:rsidR="002B6ABA" w:rsidRPr="002B6ABA" w:rsidRDefault="002B6ABA" w:rsidP="002B6ABA">
      <w:pPr>
        <w:pStyle w:val="Default"/>
        <w:jc w:val="right"/>
        <w:rPr>
          <w:bCs/>
          <w:sz w:val="22"/>
          <w:szCs w:val="22"/>
        </w:rPr>
      </w:pPr>
      <w:r w:rsidRPr="002B6ABA">
        <w:rPr>
          <w:bCs/>
          <w:sz w:val="22"/>
          <w:szCs w:val="22"/>
        </w:rPr>
        <w:lastRenderedPageBreak/>
        <w:t xml:space="preserve">«Устойчивое развитие сельской территории – </w:t>
      </w:r>
    </w:p>
    <w:p w:rsidR="002B6ABA" w:rsidRPr="002B6ABA" w:rsidRDefault="002B6ABA" w:rsidP="002B6ABA">
      <w:pPr>
        <w:pStyle w:val="Default"/>
        <w:jc w:val="right"/>
        <w:rPr>
          <w:bCs/>
          <w:sz w:val="22"/>
          <w:szCs w:val="22"/>
        </w:rPr>
      </w:pPr>
      <w:r w:rsidRPr="002B6ABA">
        <w:rPr>
          <w:bCs/>
          <w:sz w:val="22"/>
          <w:szCs w:val="22"/>
        </w:rPr>
        <w:t xml:space="preserve">сельского поселения </w:t>
      </w:r>
      <w:proofErr w:type="spellStart"/>
      <w:r w:rsidRPr="002B6ABA">
        <w:rPr>
          <w:bCs/>
          <w:sz w:val="22"/>
          <w:szCs w:val="22"/>
        </w:rPr>
        <w:t>Завальновский</w:t>
      </w:r>
      <w:proofErr w:type="spellEnd"/>
      <w:r w:rsidRPr="002B6ABA">
        <w:rPr>
          <w:bCs/>
          <w:sz w:val="22"/>
          <w:szCs w:val="22"/>
        </w:rPr>
        <w:t xml:space="preserve"> сельсовет </w:t>
      </w:r>
    </w:p>
    <w:p w:rsidR="002B6ABA" w:rsidRPr="002B6ABA" w:rsidRDefault="002B6ABA" w:rsidP="002B6ABA">
      <w:pPr>
        <w:pStyle w:val="Default"/>
        <w:jc w:val="right"/>
        <w:rPr>
          <w:bCs/>
          <w:sz w:val="22"/>
          <w:szCs w:val="22"/>
        </w:rPr>
      </w:pPr>
      <w:proofErr w:type="spellStart"/>
      <w:r w:rsidRPr="002B6ABA">
        <w:rPr>
          <w:sz w:val="22"/>
          <w:szCs w:val="22"/>
        </w:rPr>
        <w:t>Усманского</w:t>
      </w:r>
      <w:proofErr w:type="spellEnd"/>
      <w:r w:rsidRPr="002B6ABA">
        <w:rPr>
          <w:sz w:val="22"/>
          <w:szCs w:val="22"/>
        </w:rPr>
        <w:t xml:space="preserve"> муниципального района</w:t>
      </w:r>
    </w:p>
    <w:p w:rsidR="002B6ABA" w:rsidRPr="002B6ABA" w:rsidRDefault="002B6ABA" w:rsidP="005114B1">
      <w:pPr>
        <w:pStyle w:val="Default"/>
        <w:jc w:val="right"/>
        <w:rPr>
          <w:bCs/>
          <w:sz w:val="22"/>
          <w:szCs w:val="22"/>
        </w:rPr>
      </w:pPr>
      <w:r w:rsidRPr="002B6ABA">
        <w:rPr>
          <w:bCs/>
          <w:sz w:val="22"/>
          <w:szCs w:val="22"/>
        </w:rPr>
        <w:t>Липецкой области на 2016-2024 годы»</w:t>
      </w:r>
    </w:p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Сведения об индикаторе цели, показателях задач  и объемах финансирования муниципальной программы</w:t>
      </w:r>
    </w:p>
    <w:p w:rsidR="002B6ABA" w:rsidRPr="002B6ABA" w:rsidRDefault="002B6ABA" w:rsidP="002B6ABA">
      <w:pPr>
        <w:pStyle w:val="Default"/>
        <w:jc w:val="center"/>
        <w:rPr>
          <w:b/>
          <w:bCs/>
          <w:sz w:val="22"/>
          <w:szCs w:val="22"/>
        </w:rPr>
      </w:pPr>
      <w:r w:rsidRPr="002B6ABA">
        <w:rPr>
          <w:b/>
          <w:bCs/>
          <w:sz w:val="22"/>
          <w:szCs w:val="22"/>
        </w:rPr>
        <w:t xml:space="preserve">«Устойчивое развитие сельской территории – сельского поселения </w:t>
      </w:r>
      <w:proofErr w:type="spellStart"/>
      <w:r w:rsidRPr="002B6ABA">
        <w:rPr>
          <w:b/>
          <w:bCs/>
          <w:sz w:val="22"/>
          <w:szCs w:val="22"/>
        </w:rPr>
        <w:t>Завальновский</w:t>
      </w:r>
      <w:proofErr w:type="spellEnd"/>
      <w:r w:rsidRPr="002B6ABA">
        <w:rPr>
          <w:b/>
          <w:bCs/>
          <w:sz w:val="22"/>
          <w:szCs w:val="22"/>
        </w:rPr>
        <w:t xml:space="preserve"> сельсовет</w:t>
      </w:r>
    </w:p>
    <w:p w:rsidR="002B6ABA" w:rsidRPr="002B6ABA" w:rsidRDefault="002B6ABA" w:rsidP="002B6ABA">
      <w:pPr>
        <w:pStyle w:val="Default"/>
        <w:jc w:val="center"/>
        <w:rPr>
          <w:b/>
          <w:bCs/>
          <w:sz w:val="22"/>
          <w:szCs w:val="22"/>
        </w:rPr>
      </w:pPr>
      <w:proofErr w:type="spellStart"/>
      <w:r w:rsidRPr="002B6ABA">
        <w:rPr>
          <w:b/>
          <w:sz w:val="22"/>
          <w:szCs w:val="22"/>
        </w:rPr>
        <w:t>Усманского</w:t>
      </w:r>
      <w:proofErr w:type="spellEnd"/>
      <w:r w:rsidRPr="002B6ABA">
        <w:rPr>
          <w:b/>
          <w:sz w:val="22"/>
          <w:szCs w:val="22"/>
        </w:rPr>
        <w:t xml:space="preserve"> муниципального района</w:t>
      </w:r>
      <w:r w:rsidRPr="002B6ABA">
        <w:rPr>
          <w:b/>
          <w:bCs/>
          <w:sz w:val="22"/>
          <w:szCs w:val="22"/>
        </w:rPr>
        <w:t xml:space="preserve"> Липецкой области на 2016-2024 годы»</w:t>
      </w:r>
    </w:p>
    <w:p w:rsidR="002B6ABA" w:rsidRPr="002B6ABA" w:rsidRDefault="002B6ABA" w:rsidP="002B6ABA">
      <w:pPr>
        <w:jc w:val="right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                                                                                            Таблица</w:t>
      </w:r>
    </w:p>
    <w:tbl>
      <w:tblPr>
        <w:tblpPr w:leftFromText="180" w:rightFromText="180" w:vertAnchor="text" w:horzAnchor="margin" w:tblpXSpec="center" w:tblpY="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1807"/>
        <w:gridCol w:w="1149"/>
        <w:gridCol w:w="684"/>
        <w:gridCol w:w="580"/>
        <w:gridCol w:w="647"/>
        <w:gridCol w:w="580"/>
        <w:gridCol w:w="216"/>
        <w:gridCol w:w="474"/>
        <w:gridCol w:w="647"/>
        <w:gridCol w:w="580"/>
        <w:gridCol w:w="216"/>
        <w:gridCol w:w="440"/>
        <w:gridCol w:w="580"/>
        <w:gridCol w:w="580"/>
      </w:tblGrid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Наименование цели, индикатора, задач, показателей, подпрограмм, основных мероприятий, направлений расходов</w:t>
            </w:r>
          </w:p>
        </w:tc>
        <w:tc>
          <w:tcPr>
            <w:tcW w:w="1159" w:type="dxa"/>
            <w:vMerge w:val="restart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6196" w:type="dxa"/>
            <w:gridSpan w:val="1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индикаторов, показателей и объемов финансирования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114B1" w:rsidRPr="001F675E" w:rsidRDefault="005114B1" w:rsidP="005114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8" w:type="dxa"/>
            <w:gridSpan w:val="14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 муниципальной Программы - </w:t>
            </w: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комфортных условий жизнедеятельности в сельском поселении </w:t>
            </w:r>
            <w:proofErr w:type="spell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Завальновский</w:t>
            </w:r>
            <w:proofErr w:type="spellEnd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3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цели </w:t>
            </w: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населения </w:t>
            </w: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деятельностью органов местного самоуправления поселения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% от числа 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8" w:type="dxa"/>
            <w:gridSpan w:val="14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Задача 1 муниципальной программы – Созданий условий для повышения качества жизни населения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3" w:type="dxa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1 задачи 1 муниципальной Программы</w:t>
            </w: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Удельный вес дорог с твердым покрытием в общей протяженности дорог местного значения в пределах поселения</w:t>
            </w:r>
          </w:p>
        </w:tc>
        <w:tc>
          <w:tcPr>
            <w:tcW w:w="115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3" w:type="dxa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2 задачи 1 муниципальной Программы</w:t>
            </w: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Доля протяженности освещенных 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частей улиц, проездов в их общей протяженности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5114B1" w:rsidRPr="001F675E" w:rsidTr="005114B1">
        <w:trPr>
          <w:trHeight w:val="2612"/>
        </w:trPr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23" w:type="dxa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3 задачи 1 муниципальной Программы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населения, участвующего в культурно -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досуговых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3" w:type="dxa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4 задачи 1 муниципальной Программы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78" w:type="dxa"/>
            <w:gridSpan w:val="14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1 муниципальной Программы </w:t>
            </w:r>
            <w:proofErr w:type="gram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-С</w:t>
            </w:r>
            <w:proofErr w:type="gramEnd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оздание условий для повышения безопасности проживания на территории поселения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3" w:type="dxa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Показатель  задачи 2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-Сокращение деструктивных событий (пожаров), чрезвычайных ситуаций)</w:t>
            </w:r>
            <w:proofErr w:type="gramEnd"/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% к предыдущему году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78" w:type="dxa"/>
            <w:gridSpan w:val="14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1– Повышение </w:t>
            </w:r>
            <w:proofErr w:type="gram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эффективности деятельности органов местного самоуправления</w:t>
            </w:r>
            <w:r w:rsidRPr="001F6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сельского поселения</w:t>
            </w:r>
            <w:proofErr w:type="gramEnd"/>
            <w:r w:rsidRPr="001F6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6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Завальновский</w:t>
            </w:r>
            <w:proofErr w:type="spellEnd"/>
            <w:r w:rsidRPr="001F6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 в 2016-2024 годах".</w:t>
            </w: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78" w:type="dxa"/>
            <w:gridSpan w:val="14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Задача  1 Подпрограммы</w:t>
            </w:r>
            <w:proofErr w:type="gram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1F6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- </w:t>
            </w: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Повышение качества муниципального управления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3" w:type="dxa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Показатель 1 задачи 1 Подпрограммы 1 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служащих и лиц, замещающих муниципальные должности, прошедших 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квалификации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14B1" w:rsidRPr="001F675E" w:rsidTr="005114B1">
        <w:trPr>
          <w:trHeight w:val="6014"/>
        </w:trPr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23" w:type="dxa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2 задачи 1 Подпрограммы 1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 и лиц, замещающих муниципальные должности, работающих с электронными информационными  ресурсами, в том числе с информационно-правовыми системами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задачи 1 Подпрограммы 1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"Реализация мер по повышению 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Завальновский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сельсовет"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1716,6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1801,7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1978,1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2 027,0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1695,1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1778,5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1952,9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2 027,0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оплате 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труда работников органов местного самоуправления сельского поселения</w:t>
            </w:r>
            <w:proofErr w:type="gramEnd"/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1034,8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1220,1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1287,6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1034,8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1220,1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1287,6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1334,9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оплате труда работников, 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заключивших трудовой договор о работе в органах местного самоуправления сельского поселения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96,3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сельского поселения (за исключением расходов на выплаты по оплате труда работников указанных органов)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593,9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395,5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477,8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593,9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395,5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477,8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449,5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бюджету муниципального района  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из бюджета поселения на осуществление полномочий в части контроля за исполнением бюджета поселения в соответствии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с ФЗ от 06.10.2013 г. № 131-ФЗ "об общих принципах организации местного самоуправления в РФ" 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направления расходов основного мероприятия "Реализация мер по повышению эффективности деятельности органом местного самоуправления сельского поселения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Завальновский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24,0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12,0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12,0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12,0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12,0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12,0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24,0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12,0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12,0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12,0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12,0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ind w:right="-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12,0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ind w:right="-28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 задачи 1 Подпрограммы 1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Заключение договоров на получение консалтинговых услуг, предоставляемых ООО "Гарант-Сервис" (ООО "Консультант Плюс")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районый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 задачи 1 Подпрограммы 1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на приобретение услуг по сопровождению сетевого программного обеспечения по электронному ведению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похозяйственного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учета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 задачи 1 Подпрограммы 1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информационных  услуг с использованием информационно-правовых систем 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условиях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с областным бюджетом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Мероприятие 4 задачи 1 Подпрограммы 1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совершенствование муниципального управления за счет средств областного бюджета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задачи 2 Подпрограммы 1</w:t>
            </w:r>
          </w:p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"Социальная поддержка отдельных категорий граждан»"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25,3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25,3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25,3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25,3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25,3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25,3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25,3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Доплаты к пенсиям муниципальных служащих сельского поселения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Завальновский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Итого по Подпрограмме 1 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1716,6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1801,7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1978,1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2027,0</w:t>
            </w: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1695,1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1778,5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1952,9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1985,8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1973,8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9178" w:type="dxa"/>
            <w:gridSpan w:val="14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2 "Обеспечение безопасности человека и природной среды на территории </w:t>
            </w:r>
            <w:r w:rsidRPr="001F6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сельского поселения  </w:t>
            </w:r>
            <w:proofErr w:type="spellStart"/>
            <w:r w:rsidRPr="001F6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Завальновский</w:t>
            </w:r>
            <w:proofErr w:type="spellEnd"/>
            <w:r w:rsidRPr="001F6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 в  2016-2024 годах".</w:t>
            </w: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78" w:type="dxa"/>
            <w:gridSpan w:val="14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Задача 1 Подпрограммы 2 – Обеспечение проведения мероприятий по повышению безопасности населения и природной среды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23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1 задачи 1 Подпрограммы 2</w:t>
            </w: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населения, охваченного системой оповещения в случай возникновения ЧС</w:t>
            </w:r>
          </w:p>
        </w:tc>
        <w:tc>
          <w:tcPr>
            <w:tcW w:w="115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задачи 1 Подпрограммы 2</w:t>
            </w: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"Предупреждение и ликвидация последствий чрезвычайных ситуаций"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Реализация переданных полномочий в части предупреждения и ликвидации последствий чрезвычайных ситуаций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Итого по Подпрограмме 2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78" w:type="dxa"/>
            <w:gridSpan w:val="14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3 - Развитие инфраструктуры и повышение уровня благоустройства на территории </w:t>
            </w:r>
            <w:r w:rsidRPr="001F6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сельского поселения </w:t>
            </w:r>
            <w:proofErr w:type="spellStart"/>
            <w:r w:rsidRPr="001F6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Завальновский</w:t>
            </w:r>
            <w:proofErr w:type="spellEnd"/>
            <w:r w:rsidRPr="001F6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 в 2016-2024 годах</w:t>
            </w: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78" w:type="dxa"/>
            <w:gridSpan w:val="14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Задача 1 Подпрограммы 3 – Модернизация дорожной и коммунальной инфраструктуры</w:t>
            </w:r>
          </w:p>
        </w:tc>
      </w:tr>
      <w:tr w:rsidR="005114B1" w:rsidRPr="001F675E" w:rsidTr="005114B1">
        <w:tc>
          <w:tcPr>
            <w:tcW w:w="398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23" w:type="dxa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1 задачи 1 Подпрограммы 3</w:t>
            </w: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Протяженность построенных, капитально отремонтированных и прошедших текущий ремонт дорог</w:t>
            </w:r>
          </w:p>
        </w:tc>
        <w:tc>
          <w:tcPr>
            <w:tcW w:w="115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51" w:type="dxa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7" w:type="dxa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0" w:type="dxa"/>
            <w:gridSpan w:val="2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43" w:type="dxa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84" w:type="dxa"/>
          </w:tcPr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5114B1" w:rsidRPr="001F675E" w:rsidTr="005114B1">
        <w:tc>
          <w:tcPr>
            <w:tcW w:w="398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23" w:type="dxa"/>
            <w:vMerge w:val="restart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  задачи  1 Подпрограммы 3</w:t>
            </w:r>
          </w:p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"Капитальный ремонт, ремонт и содержание автомобильных дорог общего пользования"</w:t>
            </w: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147,4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2119,2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562,3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2326,9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ind w:right="-17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2265,5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ind w:right="-17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ind w:right="-17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ind w:right="-17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ind w:right="-17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204,2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14B1" w:rsidRPr="001F675E" w:rsidTr="005114B1">
        <w:tc>
          <w:tcPr>
            <w:tcW w:w="398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147,4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1915,0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562,3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2326,9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ind w:right="-1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2265,5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ind w:right="-1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ind w:right="-1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ind w:right="-1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4B1" w:rsidRPr="001F675E" w:rsidRDefault="005114B1" w:rsidP="005114B1">
            <w:pPr>
              <w:ind w:right="-1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14B1" w:rsidRPr="001F675E" w:rsidTr="00CB0C46">
        <w:tc>
          <w:tcPr>
            <w:tcW w:w="398" w:type="dxa"/>
            <w:vMerge/>
            <w:tcBorders>
              <w:bottom w:val="single" w:sz="4" w:space="0" w:color="auto"/>
            </w:tcBorders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</w:tcPr>
          <w:p w:rsidR="005114B1" w:rsidRPr="001F675E" w:rsidRDefault="005114B1" w:rsidP="00511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областной бюджет</w:t>
            </w:r>
          </w:p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114B1" w:rsidRPr="001F675E" w:rsidRDefault="005114B1" w:rsidP="0051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04CDD" w:rsidRPr="001F675E" w:rsidTr="00CB0C46">
        <w:tc>
          <w:tcPr>
            <w:tcW w:w="398" w:type="dxa"/>
            <w:tcBorders>
              <w:bottom w:val="nil"/>
              <w:right w:val="single" w:sz="4" w:space="0" w:color="auto"/>
            </w:tcBorders>
          </w:tcPr>
          <w:p w:rsidR="00904CDD" w:rsidRPr="001F675E" w:rsidRDefault="00CB0C46" w:rsidP="00904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CDD" w:rsidRPr="001F675E" w:rsidRDefault="00904CDD" w:rsidP="00904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Реализация переданных полномочий на осуществление дорожной деятельности сельского поселения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147,4</w:t>
            </w:r>
          </w:p>
        </w:tc>
        <w:tc>
          <w:tcPr>
            <w:tcW w:w="651" w:type="dxa"/>
            <w:vAlign w:val="center"/>
          </w:tcPr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1915,0</w:t>
            </w:r>
          </w:p>
        </w:tc>
        <w:tc>
          <w:tcPr>
            <w:tcW w:w="800" w:type="dxa"/>
            <w:gridSpan w:val="2"/>
            <w:vAlign w:val="center"/>
          </w:tcPr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562,3</w:t>
            </w:r>
          </w:p>
        </w:tc>
        <w:tc>
          <w:tcPr>
            <w:tcW w:w="477" w:type="dxa"/>
            <w:vAlign w:val="center"/>
          </w:tcPr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2326,9</w:t>
            </w:r>
          </w:p>
        </w:tc>
        <w:tc>
          <w:tcPr>
            <w:tcW w:w="584" w:type="dxa"/>
            <w:vAlign w:val="center"/>
          </w:tcPr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2265,5</w:t>
            </w:r>
          </w:p>
        </w:tc>
        <w:tc>
          <w:tcPr>
            <w:tcW w:w="800" w:type="dxa"/>
            <w:gridSpan w:val="2"/>
            <w:vAlign w:val="center"/>
          </w:tcPr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</w:tc>
        <w:tc>
          <w:tcPr>
            <w:tcW w:w="443" w:type="dxa"/>
            <w:vAlign w:val="center"/>
          </w:tcPr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</w:tc>
        <w:tc>
          <w:tcPr>
            <w:tcW w:w="584" w:type="dxa"/>
            <w:vAlign w:val="center"/>
          </w:tcPr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</w:tc>
        <w:tc>
          <w:tcPr>
            <w:tcW w:w="584" w:type="dxa"/>
            <w:vAlign w:val="center"/>
          </w:tcPr>
          <w:p w:rsidR="00904CDD" w:rsidRPr="001F675E" w:rsidRDefault="00904CDD" w:rsidP="00904C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</w:tc>
      </w:tr>
      <w:tr w:rsidR="00591C47" w:rsidRPr="001F675E" w:rsidTr="00CB0C46">
        <w:tc>
          <w:tcPr>
            <w:tcW w:w="398" w:type="dxa"/>
            <w:tcBorders>
              <w:top w:val="nil"/>
              <w:bottom w:val="nil"/>
              <w:right w:val="single" w:sz="4" w:space="0" w:color="auto"/>
            </w:tcBorders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местныйбюджет</w:t>
            </w:r>
            <w:proofErr w:type="spellEnd"/>
          </w:p>
        </w:tc>
        <w:tc>
          <w:tcPr>
            <w:tcW w:w="689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651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91C47" w:rsidRPr="001F675E" w:rsidTr="00CB0C46">
        <w:tc>
          <w:tcPr>
            <w:tcW w:w="398" w:type="dxa"/>
            <w:tcBorders>
              <w:top w:val="nil"/>
              <w:bottom w:val="nil"/>
              <w:right w:val="single" w:sz="4" w:space="0" w:color="auto"/>
            </w:tcBorders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      районный бюджет</w:t>
            </w:r>
          </w:p>
        </w:tc>
        <w:tc>
          <w:tcPr>
            <w:tcW w:w="689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147,4</w:t>
            </w:r>
          </w:p>
        </w:tc>
        <w:tc>
          <w:tcPr>
            <w:tcW w:w="651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1915,00</w:t>
            </w:r>
          </w:p>
        </w:tc>
        <w:tc>
          <w:tcPr>
            <w:tcW w:w="800" w:type="dxa"/>
            <w:gridSpan w:val="2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562,3</w:t>
            </w:r>
          </w:p>
        </w:tc>
        <w:tc>
          <w:tcPr>
            <w:tcW w:w="477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2326,9</w:t>
            </w:r>
          </w:p>
        </w:tc>
        <w:tc>
          <w:tcPr>
            <w:tcW w:w="584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2265,5</w:t>
            </w: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2333,7</w:t>
            </w: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C47" w:rsidRPr="001F675E" w:rsidTr="00CB0C46">
        <w:trPr>
          <w:trHeight w:val="829"/>
        </w:trPr>
        <w:tc>
          <w:tcPr>
            <w:tcW w:w="398" w:type="dxa"/>
            <w:tcBorders>
              <w:top w:val="nil"/>
              <w:right w:val="single" w:sz="4" w:space="0" w:color="auto"/>
            </w:tcBorders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 бюджет</w:t>
            </w:r>
          </w:p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591C47" w:rsidRPr="001F675E" w:rsidRDefault="00591C47" w:rsidP="00591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-       </w:t>
            </w:r>
          </w:p>
          <w:p w:rsidR="00591C47" w:rsidRPr="001F675E" w:rsidRDefault="00591C47" w:rsidP="00591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591C47" w:rsidRPr="001F675E" w:rsidRDefault="00591C47" w:rsidP="00591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91C47">
        <w:tc>
          <w:tcPr>
            <w:tcW w:w="398" w:type="dxa"/>
            <w:vMerge w:val="restart"/>
          </w:tcPr>
          <w:p w:rsidR="00DE398F" w:rsidRPr="001F675E" w:rsidRDefault="00CB0C46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</w:tcBorders>
          </w:tcPr>
          <w:p w:rsidR="00DE398F" w:rsidRPr="001F675E" w:rsidRDefault="0040304A" w:rsidP="00403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  <w:r w:rsidR="00695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B9C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="00695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B9C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proofErr w:type="spellStart"/>
            <w:r w:rsidR="00FB7B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Завальновского</w:t>
            </w:r>
            <w:proofErr w:type="spellEnd"/>
            <w:r w:rsidR="00FB7B9C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6954FC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6954FC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6954FC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6954FC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A47D0A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732,114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6954FC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6954FC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6954FC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6954FC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A47D0A" w:rsidRPr="001F67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естный</w:t>
            </w:r>
            <w:r w:rsidR="00A47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      районный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A47D0A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A47D0A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A47D0A" w:rsidP="00A47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A47D0A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A47D0A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A47D0A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A47D0A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A47D0A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A47D0A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 бюджет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-       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220A02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732,114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220A02" w:rsidP="00220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Реализация направления расходов основного мероприятия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"П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овышение уровня благоустройства на территории сельского поселения"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      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      районный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 бюджет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220A02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178" w:type="dxa"/>
            <w:gridSpan w:val="14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2 Подпрограммы 3 </w:t>
            </w:r>
            <w:r w:rsidRPr="001F675E">
              <w:rPr>
                <w:rStyle w:val="s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Решение вопросов местного значения   в сфере архитектуры и градостроительства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220A02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23" w:type="dxa"/>
          </w:tcPr>
          <w:p w:rsidR="00DE398F" w:rsidRPr="001F675E" w:rsidRDefault="00DE398F" w:rsidP="00DE398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1 задачи 2Подпрограммы 3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Доля разработки основного документа градостроительного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зонирования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220A02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задачи 2 Подпрограммы 3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«Разработка комплекса землеустроительных работ по подготовке карт (планов) границ населенных пунктов,  территориальных зон»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ВСЕГО, 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651" w:type="dxa"/>
          </w:tcPr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168,6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220A02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Реализация мероприятий по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разработкае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комплекса землеустроительных работ по подготовке карт (планов) границ населенных пунктов,  территориальных зон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ВСЕГО, 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220A02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178" w:type="dxa"/>
            <w:gridSpan w:val="14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Задача 2 Подпрограммы 3 – Обеспечение жителей качественной инфраструктурой и услугами благоустройства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220A02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23" w:type="dxa"/>
          </w:tcPr>
          <w:p w:rsidR="00DE398F" w:rsidRPr="001F675E" w:rsidRDefault="00DE398F" w:rsidP="00DE398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1 задачи 3Подпрограммы 3</w:t>
            </w:r>
          </w:p>
          <w:p w:rsidR="00DE398F" w:rsidRPr="001F675E" w:rsidRDefault="00DE398F" w:rsidP="00DE3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Ежегодное снижение объема потребления энергоресурсов бюджетными учреждениями 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фактически потребленных в предшествующем году</w:t>
            </w: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220A02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2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2  задачи 3 Подпрограммы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Количество  установленных (замененных)  светильников уличного освещения</w:t>
            </w: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220A02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2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3 задачи 3 Подпрограммы 3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деревьев, декоративных кустарников</w:t>
            </w: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220A02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2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4 задачи 3 Подпрограммы 3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Количество ликвидированных несанкционирова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нных свалок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220A02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задачи 2 Подпрограммы 3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"Повышение уровня благоустройства на территории сельского поселения"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387,3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346,6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286,2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F82684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Реализация направления расходов основного мероприятия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"П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овышение уровня благоустройства на территории сельского поселения"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286,2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399,14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286,2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399,14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412,7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 бюджет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 бюджет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F82684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Реализация направления расходов основного мероприятия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"У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странение мест захламления территории сельского поселения"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Всего, 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F82684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Организация освещения улиц за счет средств областного 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бюджета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Всего, 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82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Капитальный 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ремонт переулка Гончаренко от пересечения с ул.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в районе д.№2 до перекрестка в районе д.№11 от пересечения с ул.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в районе д.№8 до перекрестка в районе д.№7 ; от д.№5 до д.№12 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авальное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Усманского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10,96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</w:tcPr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1B181B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margin-left:-3.65pt;margin-top:260pt;width:108pt;height:.1pt;flip:x;z-index:251673600" o:connectortype="straight"/>
              </w:pict>
            </w:r>
            <w:r w:rsidR="00DE39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826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3" w:type="dxa"/>
          </w:tcPr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3 подпрограммы 3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населения качественной, развитой инфраструктурой и повышения уровня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благоустройстватерритории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Завальновский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поддержка местных инициатив граждан, проживающих в сельской местности «Устройство спортивной площадки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Завальное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Усманского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159" w:type="dxa"/>
          </w:tcPr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E398F" w:rsidRDefault="001B181B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62" type="#_x0000_t32" style="position:absolute;left:0;text-align:left;margin-left:-5pt;margin-top:5.3pt;width:366.7pt;height:0;z-index:251674624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58" type="#_x0000_t32" style="position:absolute;left:0;text-align:left;margin-left:51.1pt;margin-top:11.45pt;width:.65pt;height:2.45pt;flip:y;z-index:251670528" o:connectortype="straight"/>
              </w:pic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E398F" w:rsidRDefault="001B181B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63" type="#_x0000_t32" style="position:absolute;left:0;text-align:left;margin-left:-5pt;margin-top:10.3pt;width:366.7pt;height:.6pt;z-index:251675648" o:connectortype="straight"/>
              </w:pic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1B181B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57" type="#_x0000_t32" style="position:absolute;left:0;text-align:left;margin-left:-5pt;margin-top:1.3pt;width:366.7pt;height:0;z-index:251669504" o:connectortype="straight"/>
              </w:pict>
            </w:r>
            <w:r w:rsidR="00DE39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E398F" w:rsidRDefault="001B181B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64" type="#_x0000_t32" style="position:absolute;left:0;text-align:left;margin-left:-5pt;margin-top:11.35pt;width:366.7pt;height:0;z-index:251676672" o:connectortype="straight"/>
              </w:pic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DE398F" w:rsidRDefault="001B181B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59" type="#_x0000_t32" style="position:absolute;left:0;text-align:left;margin-left:-5pt;margin-top:14.6pt;width:366.7pt;height:0;z-index:251671552" o:connectortype="straight"/>
              </w:pic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  <w:p w:rsidR="00DE398F" w:rsidRPr="00A71F20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DE398F" w:rsidRDefault="001B181B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60" type="#_x0000_t32" style="position:absolute;left:0;text-align:left;margin-left:-5pt;margin-top:16.45pt;width:0;height:1.8pt;z-index:251672576" o:connectortype="straight"/>
              </w:pict>
            </w:r>
          </w:p>
          <w:p w:rsidR="00DE398F" w:rsidRPr="00A71F20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A71F20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6B5A31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Итого по Подпрограмме 3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632,8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2664,2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918,3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2737,</w:t>
            </w: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2692,21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2746,4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2746,4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2746,4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2746,4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296,1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516,6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356,0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410,1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426,71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412,7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412,7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412,7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412,7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147,4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1915,0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562,3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2326,9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2265,5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2333,7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2333,7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2333,7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2333,7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189,3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232,6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rPr>
          <w:trHeight w:val="557"/>
        </w:trPr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178" w:type="dxa"/>
            <w:gridSpan w:val="14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4. "Развитие социальной сферы в сельском поселении </w:t>
            </w:r>
            <w:proofErr w:type="spell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Завальновский</w:t>
            </w:r>
            <w:proofErr w:type="spellEnd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в 2016-2024 годах".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178" w:type="dxa"/>
            <w:gridSpan w:val="14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1 Подпрограммы 4 -  Создание условий для вовлечения населения в участие в культурно - </w:t>
            </w:r>
            <w:proofErr w:type="spellStart"/>
            <w:r w:rsidRPr="001F6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досуговых</w:t>
            </w:r>
            <w:proofErr w:type="spellEnd"/>
            <w:r w:rsidRPr="001F6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мероприятиях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23" w:type="dxa"/>
          </w:tcPr>
          <w:p w:rsidR="00DE398F" w:rsidRPr="001F675E" w:rsidRDefault="00DE398F" w:rsidP="00DE398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1 задачи 1 Подпрограммы 4</w:t>
            </w:r>
          </w:p>
          <w:p w:rsidR="00DE398F" w:rsidRPr="001F675E" w:rsidRDefault="00DE398F" w:rsidP="00DE398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экземпляров новых поступлений в библиотечный фонд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68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23" w:type="dxa"/>
            <w:vAlign w:val="center"/>
          </w:tcPr>
          <w:p w:rsidR="00DE398F" w:rsidRPr="001F675E" w:rsidRDefault="00DE398F" w:rsidP="00DE398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2 задачи 1 Подпрограммы 4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типа </w:t>
            </w: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8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23" w:type="dxa"/>
            <w:vMerge w:val="restart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 задачи 1 Подпрограммы 4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"Реализация мер по развитию сферы культуры и искусства в сельском поселении </w:t>
            </w:r>
            <w:proofErr w:type="spellStart"/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Завальновский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сельсовет"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1821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1998,6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2447,9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2436,6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1706,6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1667,4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1667,4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1667,4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1667,4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1631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1787,4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2198,7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2045,5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1457,4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211,2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274,1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</w:tr>
      <w:tr w:rsidR="00DE398F" w:rsidRPr="001F675E" w:rsidTr="005114B1">
        <w:trPr>
          <w:trHeight w:val="480"/>
        </w:trPr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rPr>
          <w:trHeight w:val="255"/>
        </w:trPr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8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23" w:type="dxa"/>
            <w:vMerge w:val="restart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Реализация </w:t>
            </w: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переданных полномочий на библиотечное обслуживание населения, комплектование и </w:t>
            </w:r>
            <w:proofErr w:type="spellStart"/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обеспечениесохранности</w:t>
            </w:r>
            <w:proofErr w:type="spellEnd"/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библиотечных фондов сельского поселения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211,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249,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274,1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249,2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249,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249,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211,2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274,1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</w:tr>
      <w:tr w:rsidR="00DE398F" w:rsidRPr="001F675E" w:rsidTr="005114B1">
        <w:trPr>
          <w:trHeight w:val="437"/>
        </w:trPr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23" w:type="dxa"/>
            <w:vMerge w:val="restart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Предоставлений  бюджетным и автономным учреждениям субсидий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1631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1787,4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2198,7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2032,5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1457,4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1631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1787,4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2198,7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2032,5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1457,4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1413,2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ыс.р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 задачи 1 Подпрограммы 4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</w:t>
            </w: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мещений зданий администрации </w:t>
            </w: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Досугового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ыс.р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498,94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498,94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178" w:type="dxa"/>
            <w:gridSpan w:val="14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Задача 2 Подпрограммы 4 – Создание условий для вовлечения населения в участие в  спортивных мероприятиях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23" w:type="dxa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Показатель 1 задачи 2 </w:t>
            </w: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Подпрограммы 4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спортивных мероприятий</w:t>
            </w: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</w:t>
            </w: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8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43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823" w:type="dxa"/>
            <w:vMerge w:val="restart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 задачи 2 Подпрограммы 4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"Реализация мер по развитию физической культуры и спорта в сельском поселении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Завальновский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40,3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81,3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823" w:type="dxa"/>
            <w:vMerge w:val="restart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Реализация направления расходов основного мероприятия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"Р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мер по развитию физической культуры и спорта в сельском поселении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Завальновский</w:t>
            </w:r>
            <w:proofErr w:type="spell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81,3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23" w:type="dxa"/>
            <w:vMerge w:val="restart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Итого по Подпрограмме 4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1821,5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2038,9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2529,2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2531,6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1711,6</w:t>
            </w:r>
          </w:p>
        </w:tc>
        <w:tc>
          <w:tcPr>
            <w:tcW w:w="800" w:type="dxa"/>
            <w:gridSpan w:val="2"/>
          </w:tcPr>
          <w:p w:rsidR="00DE398F" w:rsidRPr="008063EA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3838,74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1667,4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1667,4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1667,4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1631,5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1827,7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2280,0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2140,5</w:t>
            </w:r>
          </w:p>
        </w:tc>
        <w:tc>
          <w:tcPr>
            <w:tcW w:w="584" w:type="dxa"/>
          </w:tcPr>
          <w:p w:rsidR="00DE398F" w:rsidRPr="0059151B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DE398F" w:rsidRPr="0059151B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151B">
              <w:rPr>
                <w:rFonts w:ascii="Times New Roman" w:hAnsi="Times New Roman" w:cs="Times New Roman"/>
                <w:b/>
                <w:sz w:val="20"/>
                <w:szCs w:val="20"/>
              </w:rPr>
              <w:t>1462,40</w:t>
            </w:r>
          </w:p>
        </w:tc>
        <w:tc>
          <w:tcPr>
            <w:tcW w:w="800" w:type="dxa"/>
            <w:gridSpan w:val="2"/>
          </w:tcPr>
          <w:p w:rsidR="00DE398F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8063EA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3340,34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1418,2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1418,2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1418,2</w:t>
            </w:r>
          </w:p>
        </w:tc>
      </w:tr>
      <w:tr w:rsidR="00DE398F" w:rsidRPr="001F675E" w:rsidTr="005114B1">
        <w:trPr>
          <w:trHeight w:val="610"/>
        </w:trPr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190,0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211,2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249,2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274,1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249,2</w:t>
            </w:r>
          </w:p>
        </w:tc>
        <w:tc>
          <w:tcPr>
            <w:tcW w:w="800" w:type="dxa"/>
            <w:gridSpan w:val="2"/>
          </w:tcPr>
          <w:p w:rsidR="00DE398F" w:rsidRPr="008063EA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8063EA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498,4</w:t>
            </w:r>
          </w:p>
        </w:tc>
        <w:tc>
          <w:tcPr>
            <w:tcW w:w="44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249,2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249,2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249,2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8063EA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федеральный </w:t>
            </w:r>
            <w:proofErr w:type="spell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бджет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84,2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DE398F" w:rsidRPr="008063EA" w:rsidRDefault="00DE398F" w:rsidP="00DE398F">
            <w:pPr>
              <w:ind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178" w:type="dxa"/>
            <w:gridSpan w:val="14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5 "Проведение капитального ремонта многоквартирных жилых домов, расположенных на территории сельского поселения </w:t>
            </w:r>
            <w:proofErr w:type="spell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Завальновский</w:t>
            </w:r>
            <w:proofErr w:type="spellEnd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сельсовет"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178" w:type="dxa"/>
            <w:gridSpan w:val="14"/>
            <w:vAlign w:val="center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1 Подпрограммы 5 – Обеспечение проведения мероприятий по улучшению материально-технического состояния многоквартирных жилых домов 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2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Показатель 1 задачи 1 Подпрограммы 5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Площадь отремонтированных жилых домов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1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0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7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9" w:type="dxa"/>
            <w:gridSpan w:val="2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4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  задачи 1 Подпрограммы 5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"Повышение эффективности управления, содержания и капитального ремонта жилищного фонда"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tabs>
                <w:tab w:val="left" w:pos="330"/>
                <w:tab w:val="center" w:pos="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2,6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tabs>
                <w:tab w:val="left" w:pos="330"/>
                <w:tab w:val="center" w:pos="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2,6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4,9 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Реализация направления расходов основного мероприятия</w:t>
            </w: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"Повышение эффективности управления, содержания и капитального ремонта жилищного фонда"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  4,9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tabs>
                <w:tab w:val="left" w:pos="330"/>
                <w:tab w:val="center" w:pos="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2,6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tabs>
                <w:tab w:val="left" w:pos="330"/>
                <w:tab w:val="center" w:pos="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 xml:space="preserve">   2,6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Итого по Подпрограмме 5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4,9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4,9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E398F" w:rsidRPr="001F675E" w:rsidTr="005114B1">
        <w:trPr>
          <w:trHeight w:val="637"/>
        </w:trPr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областной </w:t>
            </w: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1823" w:type="dxa"/>
            <w:vMerge w:val="restart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DE398F" w:rsidRPr="001F675E" w:rsidRDefault="00DE398F" w:rsidP="00DE398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1F67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ВСЕГО   ПО   ПРОГРАММЕ</w:t>
            </w: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Всего, </w:t>
            </w:r>
            <w:proofErr w:type="spell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4175,8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6508,0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5428,2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7 298,2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6377</w:t>
            </w: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6387,6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6387,6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6387,6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6387,6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3627,6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4126,0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4591,5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4539,0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3862,9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3804,7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3804,7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3804,7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3804,7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районный 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337,4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2126,2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811,5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2601,0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2514,7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2582,9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2582,9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2582,9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2582,9</w:t>
            </w:r>
          </w:p>
        </w:tc>
      </w:tr>
      <w:tr w:rsidR="00DE398F" w:rsidRPr="001F675E" w:rsidTr="005114B1">
        <w:tc>
          <w:tcPr>
            <w:tcW w:w="398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210,8</w:t>
            </w: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255,8</w:t>
            </w: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25,2</w:t>
            </w: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74,0</w:t>
            </w:r>
          </w:p>
        </w:tc>
        <w:tc>
          <w:tcPr>
            <w:tcW w:w="584" w:type="dxa"/>
          </w:tcPr>
          <w:p w:rsidR="00DE398F" w:rsidRPr="00F6373C" w:rsidRDefault="00F6373C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73C">
              <w:rPr>
                <w:rFonts w:ascii="Times New Roman" w:hAnsi="Times New Roman" w:cs="Times New Roman"/>
                <w:b/>
                <w:sz w:val="20"/>
                <w:szCs w:val="20"/>
              </w:rPr>
              <w:t>732,114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E398F" w:rsidRPr="001F675E" w:rsidTr="005114B1">
        <w:tc>
          <w:tcPr>
            <w:tcW w:w="398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DE398F" w:rsidRPr="001F675E" w:rsidRDefault="00DE398F" w:rsidP="00DE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федераьный</w:t>
            </w:r>
            <w:proofErr w:type="spellEnd"/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</w:t>
            </w:r>
          </w:p>
        </w:tc>
        <w:tc>
          <w:tcPr>
            <w:tcW w:w="689" w:type="dxa"/>
            <w:vAlign w:val="center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5E">
              <w:rPr>
                <w:rFonts w:ascii="Times New Roman" w:hAnsi="Times New Roman" w:cs="Times New Roman"/>
                <w:b/>
                <w:sz w:val="20"/>
                <w:szCs w:val="20"/>
              </w:rPr>
              <w:t>84,2</w:t>
            </w: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</w:tcPr>
          <w:p w:rsidR="00DE398F" w:rsidRPr="001F675E" w:rsidRDefault="00DE398F" w:rsidP="00DE3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97847" w:rsidRDefault="00097847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Default="00314C55" w:rsidP="002B6ABA">
      <w:pPr>
        <w:rPr>
          <w:rFonts w:ascii="Times New Roman" w:hAnsi="Times New Roman" w:cs="Times New Roman"/>
        </w:rPr>
      </w:pPr>
    </w:p>
    <w:p w:rsidR="00314C55" w:rsidRPr="002B6ABA" w:rsidRDefault="00314C55" w:rsidP="002B6ABA">
      <w:pPr>
        <w:rPr>
          <w:rFonts w:ascii="Times New Roman" w:hAnsi="Times New Roman" w:cs="Times New Roman"/>
        </w:rPr>
      </w:pP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lastRenderedPageBreak/>
        <w:t>ПАСПОРТ</w:t>
      </w: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t>Подпрограммы 1 муниципальной Программы</w:t>
      </w:r>
    </w:p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"Повышение </w:t>
      </w:r>
      <w:proofErr w:type="gramStart"/>
      <w:r w:rsidRPr="002B6ABA">
        <w:rPr>
          <w:rFonts w:ascii="Times New Roman" w:hAnsi="Times New Roman" w:cs="Times New Roman"/>
          <w:b/>
        </w:rPr>
        <w:t>эффективности деятельности органов местного самоуправления сельского поселения</w:t>
      </w:r>
      <w:proofErr w:type="gramEnd"/>
      <w:r w:rsidRPr="002B6ABA">
        <w:rPr>
          <w:rFonts w:ascii="Times New Roman" w:hAnsi="Times New Roman" w:cs="Times New Roman"/>
          <w:b/>
        </w:rPr>
        <w:t xml:space="preserve"> </w:t>
      </w:r>
      <w:proofErr w:type="spellStart"/>
      <w:r w:rsidRPr="002B6ABA">
        <w:rPr>
          <w:rFonts w:ascii="Times New Roman" w:hAnsi="Times New Roman" w:cs="Times New Roman"/>
          <w:b/>
        </w:rPr>
        <w:t>Завальновский</w:t>
      </w:r>
      <w:proofErr w:type="spellEnd"/>
      <w:r w:rsidRPr="002B6ABA">
        <w:rPr>
          <w:rFonts w:ascii="Times New Roman" w:hAnsi="Times New Roman" w:cs="Times New Roman"/>
          <w:b/>
        </w:rPr>
        <w:t xml:space="preserve"> сельсовет</w:t>
      </w:r>
      <w:r w:rsidRPr="002B6ABA">
        <w:rPr>
          <w:rFonts w:ascii="Times New Roman" w:hAnsi="Times New Roman" w:cs="Times New Roman"/>
          <w:bCs/>
        </w:rPr>
        <w:t xml:space="preserve"> </w:t>
      </w:r>
      <w:r w:rsidRPr="002B6ABA">
        <w:rPr>
          <w:rFonts w:ascii="Times New Roman" w:hAnsi="Times New Roman" w:cs="Times New Roman"/>
          <w:b/>
          <w:bCs/>
        </w:rPr>
        <w:t>в 2016-2024 годах</w:t>
      </w:r>
      <w:r w:rsidRPr="002B6ABA">
        <w:rPr>
          <w:rFonts w:ascii="Times New Roman" w:hAnsi="Times New Roman" w:cs="Times New Roman"/>
        </w:rPr>
        <w:t xml:space="preserve"> </w:t>
      </w:r>
      <w:r w:rsidRPr="002B6ABA">
        <w:rPr>
          <w:rFonts w:ascii="Times New Roman" w:hAnsi="Times New Roman" w:cs="Times New Roman"/>
          <w:b/>
        </w:rPr>
        <w:t>".</w:t>
      </w:r>
    </w:p>
    <w:p w:rsidR="002B6ABA" w:rsidRPr="002B6ABA" w:rsidRDefault="002B6ABA" w:rsidP="002B6ABA">
      <w:pPr>
        <w:pStyle w:val="a6"/>
        <w:rPr>
          <w:sz w:val="22"/>
          <w:szCs w:val="22"/>
        </w:rPr>
      </w:pPr>
      <w:r w:rsidRPr="002B6ABA">
        <w:rPr>
          <w:sz w:val="22"/>
          <w:szCs w:val="22"/>
        </w:rPr>
        <w:t>(далее – Подпрограммы)</w:t>
      </w: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2"/>
        <w:gridCol w:w="6480"/>
      </w:tblGrid>
      <w:tr w:rsidR="002B6ABA" w:rsidRPr="002B6ABA" w:rsidTr="00A71F20">
        <w:trPr>
          <w:trHeight w:val="25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6ABA">
              <w:rPr>
                <w:rFonts w:ascii="Times New Roman" w:hAnsi="Times New Roman" w:cs="Times New Roman"/>
              </w:rPr>
              <w:t xml:space="preserve">Глава администрации </w:t>
            </w:r>
            <w:proofErr w:type="spellStart"/>
            <w:r w:rsidR="00E17515">
              <w:rPr>
                <w:rFonts w:ascii="Times New Roman" w:hAnsi="Times New Roman" w:cs="Times New Roman"/>
              </w:rPr>
              <w:t>Снисаренко</w:t>
            </w:r>
            <w:proofErr w:type="spellEnd"/>
            <w:r w:rsidR="00E17515">
              <w:rPr>
                <w:rFonts w:ascii="Times New Roman" w:hAnsi="Times New Roman" w:cs="Times New Roman"/>
              </w:rPr>
              <w:t xml:space="preserve"> Николай Николаевич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6ABA" w:rsidRPr="002B6ABA" w:rsidTr="00A71F20">
        <w:trPr>
          <w:trHeight w:val="25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6ABA">
              <w:rPr>
                <w:rFonts w:ascii="Times New Roman" w:hAnsi="Times New Roman" w:cs="Times New Roman"/>
                <w:color w:val="000000"/>
              </w:rPr>
              <w:t>1.Повышение качества муниципального управления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6ABA" w:rsidRPr="002B6ABA" w:rsidTr="00A71F20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Показатели задач Подпрограммы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B6ABA">
              <w:rPr>
                <w:rFonts w:ascii="Times New Roman" w:hAnsi="Times New Roman" w:cs="Times New Roman"/>
                <w:u w:val="single"/>
              </w:rPr>
              <w:t>Показатель</w:t>
            </w:r>
            <w:proofErr w:type="gramStart"/>
            <w:r w:rsidRPr="002B6ABA">
              <w:rPr>
                <w:rFonts w:ascii="Times New Roman" w:hAnsi="Times New Roman" w:cs="Times New Roman"/>
                <w:u w:val="single"/>
              </w:rPr>
              <w:t>1</w:t>
            </w:r>
            <w:proofErr w:type="gramEnd"/>
            <w:r w:rsidRPr="002B6ABA">
              <w:rPr>
                <w:rFonts w:ascii="Times New Roman" w:hAnsi="Times New Roman" w:cs="Times New Roman"/>
                <w:u w:val="single"/>
              </w:rPr>
              <w:t xml:space="preserve"> задачи 1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Количество муниципальных служащих и лиц, замещающих муниципальные должности, прошедших повышение квалификации, чел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B6ABA">
              <w:rPr>
                <w:rFonts w:ascii="Times New Roman" w:hAnsi="Times New Roman" w:cs="Times New Roman"/>
                <w:u w:val="single"/>
              </w:rPr>
              <w:t>Показатель 2 задачи 1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Доля муниципальных служащих и лиц, замещающих муниципальные должности, работающих с электронными информационными  ресурсами, в том числе с информационно-правовыми системами, %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6ABA" w:rsidRPr="002B6ABA" w:rsidTr="00A71F20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– 2024 годы, без выделения этапов</w:t>
            </w:r>
          </w:p>
        </w:tc>
      </w:tr>
      <w:tr w:rsidR="002B6ABA" w:rsidRPr="002B6ABA" w:rsidTr="00A71F20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Объемы финансирования Подпрограммы, в том числе по годам реализации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Объемы финансирования, связанные с реализацией Подпрограммы предположительно составят всего -17 392,4 тыс. руб., из них: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год – 1716,6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2017 год – 1801,7 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2018 год – 1978,1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2019 год – 2027,0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2020 год – 1973,8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2021 год – 1973,8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2022 год – 1973,8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2023 год – 1973,8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2024 год – 1973,8 тыс. руб.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Объемы финансирования программы ежегодно уточняются при формировании местного бюджета на очередной финансовый год и плановый период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6ABA" w:rsidRPr="002B6ABA" w:rsidTr="00A71F20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В результате реализации Подпрограммы ожидается обеспечение долгосрочной сбалансированности и устойчивости бюджетной системы, повышение качества управления муниципальными финансами поселения, исполнение бюджета поселения по доходам, без учета безвозмездных поступлений, к утвержденному плану – до 100 %.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6ABA" w:rsidRPr="002B6ABA" w:rsidRDefault="002B6ABA" w:rsidP="002B6ABA">
      <w:pPr>
        <w:rPr>
          <w:rFonts w:ascii="Times New Roman" w:hAnsi="Times New Roman" w:cs="Times New Roman"/>
          <w:b/>
        </w:rPr>
      </w:pPr>
    </w:p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Текстовая часть Подпрограммы</w:t>
      </w:r>
    </w:p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</w:p>
    <w:p w:rsidR="002B6ABA" w:rsidRPr="002B6ABA" w:rsidRDefault="002B6ABA" w:rsidP="002B6ABA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/>
        </w:rPr>
        <w:t xml:space="preserve">Краткая характеристика сферы реализации Подпрограммы, описание </w:t>
      </w:r>
    </w:p>
    <w:p w:rsidR="002B6ABA" w:rsidRPr="002B6ABA" w:rsidRDefault="002B6ABA" w:rsidP="002B6ABA">
      <w:pPr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/>
        </w:rPr>
        <w:t>основных проблем и рисков в указанной сфере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Бюджет сельского поселения является дотационным. Собственных средств 2675,4 тыс. руб.; безвозмездных поступлений  2329,4 тыс. руб.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</w:t>
      </w:r>
      <w:r w:rsidRPr="002B6ABA">
        <w:rPr>
          <w:rFonts w:ascii="Times New Roman" w:hAnsi="Times New Roman" w:cs="Times New Roman"/>
          <w:b/>
        </w:rPr>
        <w:t>Основная проблема</w:t>
      </w:r>
      <w:r w:rsidRPr="002B6ABA">
        <w:rPr>
          <w:rFonts w:ascii="Times New Roman" w:hAnsi="Times New Roman" w:cs="Times New Roman"/>
        </w:rPr>
        <w:t xml:space="preserve"> – невысокий уровень собственных доходов, недостаточное развитие налогооблагаемой базы.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</w:t>
      </w:r>
      <w:r w:rsidRPr="002B6ABA">
        <w:rPr>
          <w:rFonts w:ascii="Times New Roman" w:hAnsi="Times New Roman" w:cs="Times New Roman"/>
          <w:b/>
        </w:rPr>
        <w:t>Основными рисками</w:t>
      </w:r>
      <w:r w:rsidRPr="002B6ABA">
        <w:rPr>
          <w:rFonts w:ascii="Times New Roman" w:hAnsi="Times New Roman" w:cs="Times New Roman"/>
        </w:rPr>
        <w:t xml:space="preserve">   реализации Подпрограммы являются: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- уменьшение сбора собственных доходов;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- недофинансирование мероприятий программы.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 К мерам минимизации влияния рисков относятся: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1.Своевременное внесение изменений в состав основных мероприятий Подпрограммы, сроки их реализации, а также в объемы бюджетных ассигнований на реализацию мероприятий в пределах утвержденных лимитов бюджетных ассигнований на соответствующий год.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2. Контроль выполнения показателей на всех стадиях реализации Подпрограммы.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2B6ABA" w:rsidRPr="002B6ABA" w:rsidRDefault="002B6ABA" w:rsidP="002B6ABA">
      <w:pPr>
        <w:pStyle w:val="ConsPlusNormal"/>
        <w:ind w:left="1080" w:firstLine="0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2.Задачи, показатели задач Подпрограммы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Подпрограмма является инструментом для совершенствования подготовки, переподготовки и повышения квалификации кадров органов местного самоуправления района, повышения качества  муниципального  управления с использованием информационно-коммуникационных технологий. 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jc w:val="both"/>
        <w:rPr>
          <w:rFonts w:ascii="Times New Roman" w:hAnsi="Times New Roman" w:cs="Times New Roman"/>
          <w:color w:val="000000"/>
        </w:rPr>
      </w:pPr>
      <w:r w:rsidRPr="002B6ABA">
        <w:rPr>
          <w:rFonts w:ascii="Times New Roman" w:hAnsi="Times New Roman" w:cs="Times New Roman"/>
        </w:rPr>
        <w:t xml:space="preserve">              </w:t>
      </w:r>
      <w:r w:rsidRPr="002B6ABA">
        <w:rPr>
          <w:rFonts w:ascii="Times New Roman" w:hAnsi="Times New Roman" w:cs="Times New Roman"/>
          <w:b/>
        </w:rPr>
        <w:t>Задача Подпрограммы</w:t>
      </w:r>
      <w:r w:rsidRPr="002B6ABA">
        <w:rPr>
          <w:rFonts w:ascii="Times New Roman" w:hAnsi="Times New Roman" w:cs="Times New Roman"/>
        </w:rPr>
        <w:t xml:space="preserve"> - </w:t>
      </w:r>
      <w:r w:rsidRPr="002B6ABA">
        <w:rPr>
          <w:rFonts w:ascii="Times New Roman" w:hAnsi="Times New Roman" w:cs="Times New Roman"/>
          <w:color w:val="000000"/>
        </w:rPr>
        <w:t>повышение качества муниципального управления.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Показателями задачи</w:t>
      </w:r>
      <w:r w:rsidRPr="002B6ABA">
        <w:rPr>
          <w:rFonts w:ascii="Times New Roman" w:hAnsi="Times New Roman" w:cs="Times New Roman"/>
          <w:sz w:val="22"/>
          <w:szCs w:val="22"/>
        </w:rPr>
        <w:t xml:space="preserve"> являются: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1.Количество муниципальных служащих и лиц, замещающих муниципальные должности, прошедших повышение квалификации, чел.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 2.Доля муниципальных служащих и лиц, замещающих муниципальные должности, работающих с электронными информационными  ресурсами, в том числе с информационно-правовыми системами, 100 %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2B6ABA" w:rsidRPr="002B6ABA" w:rsidRDefault="002B6ABA" w:rsidP="002B6ABA">
      <w:pPr>
        <w:pStyle w:val="ConsPlusNormal"/>
        <w:ind w:left="851" w:firstLine="0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3.Сроки и этапы реализации Подпрограммы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Срок реализации Подпрограммы охватывает период 2016 – 2024 годов без выделения этапов.</w:t>
      </w:r>
    </w:p>
    <w:p w:rsidR="002B6ABA" w:rsidRPr="002B6ABA" w:rsidRDefault="002B6ABA" w:rsidP="002B6ABA">
      <w:pPr>
        <w:pStyle w:val="ConsPlusNormal"/>
        <w:ind w:left="1080" w:firstLine="0"/>
        <w:rPr>
          <w:rFonts w:ascii="Times New Roman" w:hAnsi="Times New Roman" w:cs="Times New Roman"/>
          <w:b/>
          <w:sz w:val="22"/>
          <w:szCs w:val="22"/>
        </w:rPr>
      </w:pPr>
    </w:p>
    <w:p w:rsidR="002B6ABA" w:rsidRPr="002B6ABA" w:rsidRDefault="002B6ABA" w:rsidP="002B6ABA">
      <w:pPr>
        <w:pStyle w:val="ConsPlusNormal"/>
        <w:ind w:left="360" w:firstLine="0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     4. Основные мероприятия Подпрограммы </w:t>
      </w:r>
    </w:p>
    <w:p w:rsidR="002B6ABA" w:rsidRPr="002B6ABA" w:rsidRDefault="002B6ABA" w:rsidP="002B6ABA">
      <w:pPr>
        <w:pStyle w:val="ConsPlusNormal"/>
        <w:ind w:left="360" w:firstLine="0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Мероприятие 1  </w:t>
      </w:r>
      <w:r w:rsidRPr="002B6ABA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Pr="002B6ABA">
        <w:rPr>
          <w:rFonts w:ascii="Times New Roman" w:hAnsi="Times New Roman" w:cs="Times New Roman"/>
          <w:sz w:val="22"/>
          <w:szCs w:val="22"/>
        </w:rPr>
        <w:t xml:space="preserve">"Реализация мер по повышению </w:t>
      </w:r>
      <w:proofErr w:type="gramStart"/>
      <w:r w:rsidRPr="002B6ABA">
        <w:rPr>
          <w:rFonts w:ascii="Times New Roman" w:hAnsi="Times New Roman" w:cs="Times New Roman"/>
          <w:sz w:val="22"/>
          <w:szCs w:val="22"/>
        </w:rPr>
        <w:t>эффективности деятельности органов местного самоуправления сельского поселения</w:t>
      </w:r>
      <w:proofErr w:type="gramEnd"/>
      <w:r w:rsidRPr="002B6A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ABA">
        <w:rPr>
          <w:rFonts w:ascii="Times New Roman" w:hAnsi="Times New Roman" w:cs="Times New Roman"/>
          <w:sz w:val="22"/>
          <w:szCs w:val="22"/>
        </w:rPr>
        <w:t>Завальновский</w:t>
      </w:r>
      <w:proofErr w:type="spellEnd"/>
      <w:r w:rsidRPr="002B6ABA">
        <w:rPr>
          <w:rFonts w:ascii="Times New Roman" w:hAnsi="Times New Roman" w:cs="Times New Roman"/>
          <w:sz w:val="22"/>
          <w:szCs w:val="22"/>
        </w:rPr>
        <w:t xml:space="preserve"> сельсовет"</w:t>
      </w:r>
      <w:r w:rsidRPr="002B6AB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2B6ABA" w:rsidRPr="002B6ABA" w:rsidRDefault="002B6ABA" w:rsidP="002B6ABA">
      <w:pPr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/>
        </w:rPr>
        <w:t xml:space="preserve">             </w:t>
      </w:r>
      <w:r w:rsidRPr="002B6ABA">
        <w:rPr>
          <w:rFonts w:ascii="Times New Roman" w:hAnsi="Times New Roman" w:cs="Times New Roman"/>
        </w:rPr>
        <w:t>Мероприятие 2   -</w:t>
      </w:r>
      <w:r w:rsidRPr="002B6ABA">
        <w:rPr>
          <w:rFonts w:ascii="Times New Roman" w:hAnsi="Times New Roman" w:cs="Times New Roman"/>
          <w:b/>
        </w:rPr>
        <w:t xml:space="preserve"> </w:t>
      </w:r>
      <w:r w:rsidRPr="002B6ABA">
        <w:rPr>
          <w:rFonts w:ascii="Times New Roman" w:hAnsi="Times New Roman" w:cs="Times New Roman"/>
        </w:rPr>
        <w:t>заключение договора на получение консалтинговых услуг, предоставляемых ООО "Гарант-Сервис" (ООО "Консультант Плюс")</w:t>
      </w:r>
    </w:p>
    <w:p w:rsidR="002B6ABA" w:rsidRPr="002B6ABA" w:rsidRDefault="002B6ABA" w:rsidP="002B6ABA">
      <w:pPr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Мероприятие 3 -  заключение договора на приобретение услуг по сопровождению сетевого программного обеспечения по электронному ведению </w:t>
      </w:r>
      <w:proofErr w:type="spellStart"/>
      <w:r w:rsidRPr="002B6ABA">
        <w:rPr>
          <w:rFonts w:ascii="Times New Roman" w:hAnsi="Times New Roman" w:cs="Times New Roman"/>
        </w:rPr>
        <w:t>похозяйственного</w:t>
      </w:r>
      <w:proofErr w:type="spellEnd"/>
      <w:r w:rsidRPr="002B6ABA">
        <w:rPr>
          <w:rFonts w:ascii="Times New Roman" w:hAnsi="Times New Roman" w:cs="Times New Roman"/>
        </w:rPr>
        <w:t xml:space="preserve"> учета</w:t>
      </w:r>
    </w:p>
    <w:p w:rsidR="002B6ABA" w:rsidRPr="002B6ABA" w:rsidRDefault="002B6ABA" w:rsidP="002B6ABA">
      <w:pPr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Мероприятие 4 – Доплаты к пенсиям </w:t>
      </w:r>
      <w:proofErr w:type="spellStart"/>
      <w:r w:rsidRPr="002B6ABA">
        <w:rPr>
          <w:rFonts w:ascii="Times New Roman" w:hAnsi="Times New Roman" w:cs="Times New Roman"/>
        </w:rPr>
        <w:t>мунициапльных</w:t>
      </w:r>
      <w:proofErr w:type="spellEnd"/>
      <w:r w:rsidRPr="002B6ABA">
        <w:rPr>
          <w:rFonts w:ascii="Times New Roman" w:hAnsi="Times New Roman" w:cs="Times New Roman"/>
        </w:rPr>
        <w:t xml:space="preserve"> служащих сельского поселения 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</w:t>
      </w:r>
    </w:p>
    <w:p w:rsidR="002B6ABA" w:rsidRPr="002B6ABA" w:rsidRDefault="002B6ABA" w:rsidP="002B6ABA">
      <w:pPr>
        <w:pStyle w:val="ConsPlusNormal"/>
        <w:ind w:left="1080" w:firstLine="0"/>
        <w:rPr>
          <w:rFonts w:ascii="Times New Roman" w:hAnsi="Times New Roman" w:cs="Times New Roman"/>
          <w:b/>
          <w:sz w:val="22"/>
          <w:szCs w:val="22"/>
        </w:rPr>
      </w:pPr>
    </w:p>
    <w:p w:rsidR="002B6ABA" w:rsidRPr="002B6ABA" w:rsidRDefault="002B6ABA" w:rsidP="002B6ABA">
      <w:pPr>
        <w:pStyle w:val="ConsPlusNormal"/>
        <w:ind w:left="708" w:firstLine="0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5.Объем финансовых ресурсов, необходимых для реализации Подпрограммы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Общий объем финансирования  Подпрограммы в 2016-2024 гг. предположительно составит: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  всего     - 17 392,4 тыс. руб., </w:t>
      </w:r>
      <w:r w:rsidRPr="002B6ABA">
        <w:rPr>
          <w:rFonts w:ascii="Times New Roman" w:hAnsi="Times New Roman" w:cs="Times New Roman"/>
          <w:i/>
          <w:sz w:val="22"/>
          <w:szCs w:val="22"/>
        </w:rPr>
        <w:t xml:space="preserve"> в том числе: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за счет средств местного бюджета – 17 281,3 тыс. руб.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за счет средств районного бюджета -  </w:t>
      </w:r>
      <w:r w:rsidRPr="002B6ABA">
        <w:rPr>
          <w:rFonts w:ascii="Times New Roman" w:hAnsi="Times New Roman" w:cs="Times New Roman"/>
          <w:sz w:val="22"/>
          <w:szCs w:val="22"/>
          <w:u w:val="single"/>
        </w:rPr>
        <w:t>___0__</w:t>
      </w:r>
      <w:r w:rsidRPr="002B6ABA">
        <w:rPr>
          <w:rFonts w:ascii="Times New Roman" w:hAnsi="Times New Roman" w:cs="Times New Roman"/>
          <w:sz w:val="22"/>
          <w:szCs w:val="22"/>
        </w:rPr>
        <w:t xml:space="preserve"> тыс. руб.;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за счет средств областного бюджета – </w:t>
      </w:r>
      <w:r w:rsidRPr="002B6ABA">
        <w:rPr>
          <w:rFonts w:ascii="Times New Roman" w:hAnsi="Times New Roman" w:cs="Times New Roman"/>
          <w:sz w:val="22"/>
          <w:szCs w:val="22"/>
          <w:u w:val="single"/>
        </w:rPr>
        <w:t>111,1</w:t>
      </w:r>
      <w:r w:rsidRPr="002B6ABA">
        <w:rPr>
          <w:rFonts w:ascii="Times New Roman" w:hAnsi="Times New Roman" w:cs="Times New Roman"/>
          <w:sz w:val="22"/>
          <w:szCs w:val="22"/>
        </w:rPr>
        <w:t xml:space="preserve"> тыс. руб.</w:t>
      </w: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</w:p>
    <w:p w:rsidR="002B6ABA" w:rsidRDefault="002B6A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5114B1">
      <w:pPr>
        <w:pStyle w:val="a6"/>
        <w:jc w:val="left"/>
        <w:rPr>
          <w:b/>
          <w:sz w:val="22"/>
          <w:szCs w:val="22"/>
        </w:rPr>
      </w:pPr>
    </w:p>
    <w:p w:rsidR="005114B1" w:rsidRDefault="005114B1" w:rsidP="005114B1">
      <w:pPr>
        <w:pStyle w:val="a6"/>
        <w:jc w:val="left"/>
        <w:rPr>
          <w:b/>
          <w:sz w:val="22"/>
          <w:szCs w:val="22"/>
        </w:rPr>
      </w:pPr>
    </w:p>
    <w:p w:rsidR="005114B1" w:rsidRDefault="005114B1" w:rsidP="005114B1">
      <w:pPr>
        <w:pStyle w:val="a6"/>
        <w:jc w:val="left"/>
        <w:rPr>
          <w:b/>
          <w:sz w:val="22"/>
          <w:szCs w:val="22"/>
        </w:rPr>
      </w:pPr>
    </w:p>
    <w:p w:rsidR="005114B1" w:rsidRDefault="005114B1" w:rsidP="005114B1">
      <w:pPr>
        <w:pStyle w:val="a6"/>
        <w:jc w:val="left"/>
        <w:rPr>
          <w:b/>
          <w:sz w:val="22"/>
          <w:szCs w:val="22"/>
        </w:rPr>
      </w:pPr>
    </w:p>
    <w:p w:rsidR="005114B1" w:rsidRDefault="005114B1" w:rsidP="005114B1">
      <w:pPr>
        <w:pStyle w:val="a6"/>
        <w:jc w:val="left"/>
        <w:rPr>
          <w:b/>
          <w:sz w:val="22"/>
          <w:szCs w:val="22"/>
        </w:rPr>
      </w:pPr>
    </w:p>
    <w:p w:rsidR="005114B1" w:rsidRDefault="005114B1" w:rsidP="005114B1">
      <w:pPr>
        <w:pStyle w:val="a6"/>
        <w:jc w:val="left"/>
        <w:rPr>
          <w:b/>
          <w:sz w:val="22"/>
          <w:szCs w:val="22"/>
        </w:rPr>
      </w:pPr>
    </w:p>
    <w:p w:rsidR="005114B1" w:rsidRDefault="005114B1" w:rsidP="005114B1">
      <w:pPr>
        <w:pStyle w:val="a6"/>
        <w:jc w:val="left"/>
        <w:rPr>
          <w:b/>
          <w:sz w:val="22"/>
          <w:szCs w:val="22"/>
        </w:rPr>
      </w:pPr>
    </w:p>
    <w:p w:rsidR="005114B1" w:rsidRDefault="005114B1" w:rsidP="005114B1">
      <w:pPr>
        <w:pStyle w:val="a6"/>
        <w:jc w:val="left"/>
        <w:rPr>
          <w:b/>
          <w:sz w:val="22"/>
          <w:szCs w:val="22"/>
        </w:rPr>
      </w:pPr>
    </w:p>
    <w:p w:rsidR="00314C55" w:rsidRDefault="00314C55" w:rsidP="005114B1">
      <w:pPr>
        <w:pStyle w:val="a6"/>
        <w:jc w:val="left"/>
        <w:rPr>
          <w:b/>
          <w:sz w:val="22"/>
          <w:szCs w:val="22"/>
        </w:rPr>
      </w:pPr>
    </w:p>
    <w:p w:rsidR="00314C55" w:rsidRDefault="00314C55" w:rsidP="005114B1">
      <w:pPr>
        <w:pStyle w:val="a6"/>
        <w:jc w:val="left"/>
        <w:rPr>
          <w:b/>
          <w:sz w:val="22"/>
          <w:szCs w:val="22"/>
        </w:rPr>
      </w:pPr>
    </w:p>
    <w:p w:rsidR="00314C55" w:rsidRDefault="00314C55" w:rsidP="005114B1">
      <w:pPr>
        <w:pStyle w:val="a6"/>
        <w:jc w:val="left"/>
        <w:rPr>
          <w:b/>
          <w:sz w:val="22"/>
          <w:szCs w:val="22"/>
        </w:rPr>
      </w:pPr>
    </w:p>
    <w:p w:rsidR="005114B1" w:rsidRDefault="005114B1" w:rsidP="005114B1">
      <w:pPr>
        <w:pStyle w:val="a6"/>
        <w:jc w:val="left"/>
        <w:rPr>
          <w:b/>
          <w:sz w:val="22"/>
          <w:szCs w:val="22"/>
        </w:rPr>
      </w:pPr>
    </w:p>
    <w:p w:rsidR="005114B1" w:rsidRDefault="005114B1" w:rsidP="005114B1">
      <w:pPr>
        <w:pStyle w:val="a6"/>
        <w:jc w:val="left"/>
        <w:rPr>
          <w:b/>
          <w:sz w:val="22"/>
          <w:szCs w:val="22"/>
        </w:rPr>
      </w:pPr>
    </w:p>
    <w:p w:rsidR="005114B1" w:rsidRDefault="005114B1" w:rsidP="005114B1">
      <w:pPr>
        <w:pStyle w:val="a6"/>
        <w:jc w:val="left"/>
        <w:rPr>
          <w:b/>
          <w:sz w:val="22"/>
          <w:szCs w:val="22"/>
        </w:rPr>
      </w:pPr>
    </w:p>
    <w:p w:rsidR="002A25BA" w:rsidRPr="002B6ABA" w:rsidRDefault="002A25BA" w:rsidP="002B6ABA">
      <w:pPr>
        <w:pStyle w:val="a6"/>
        <w:rPr>
          <w:b/>
          <w:sz w:val="22"/>
          <w:szCs w:val="22"/>
        </w:rPr>
      </w:pP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lastRenderedPageBreak/>
        <w:t>ПАСПОРТ</w:t>
      </w: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t>Подпрограммы 2 муниципальной Программы</w:t>
      </w:r>
    </w:p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"Обеспечение безопасности человека и природной среды на территории</w:t>
      </w:r>
    </w:p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  <w:bCs/>
        </w:rPr>
        <w:t xml:space="preserve">сельского поселения </w:t>
      </w:r>
      <w:proofErr w:type="spellStart"/>
      <w:r w:rsidRPr="002B6ABA">
        <w:rPr>
          <w:rFonts w:ascii="Times New Roman" w:hAnsi="Times New Roman" w:cs="Times New Roman"/>
          <w:b/>
        </w:rPr>
        <w:t>Завальновский</w:t>
      </w:r>
      <w:proofErr w:type="spellEnd"/>
      <w:r w:rsidRPr="002B6ABA">
        <w:rPr>
          <w:rFonts w:ascii="Times New Roman" w:hAnsi="Times New Roman" w:cs="Times New Roman"/>
          <w:b/>
        </w:rPr>
        <w:t xml:space="preserve"> сельсовет</w:t>
      </w:r>
      <w:r w:rsidRPr="002B6ABA">
        <w:rPr>
          <w:rFonts w:ascii="Times New Roman" w:hAnsi="Times New Roman" w:cs="Times New Roman"/>
          <w:b/>
          <w:bCs/>
        </w:rPr>
        <w:t xml:space="preserve"> в 2016-2024 годах "</w:t>
      </w:r>
    </w:p>
    <w:p w:rsidR="002B6ABA" w:rsidRPr="002B6ABA" w:rsidRDefault="002B6ABA" w:rsidP="002B6ABA">
      <w:pPr>
        <w:pStyle w:val="a6"/>
        <w:rPr>
          <w:sz w:val="22"/>
          <w:szCs w:val="22"/>
        </w:rPr>
      </w:pPr>
      <w:r w:rsidRPr="002B6ABA">
        <w:rPr>
          <w:sz w:val="22"/>
          <w:szCs w:val="22"/>
        </w:rPr>
        <w:t>(далее – Подпрограммы)</w:t>
      </w: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</w:p>
    <w:tbl>
      <w:tblPr>
        <w:tblW w:w="96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2"/>
        <w:gridCol w:w="6300"/>
      </w:tblGrid>
      <w:tr w:rsidR="002B6ABA" w:rsidRPr="002B6ABA" w:rsidTr="00A71F20">
        <w:trPr>
          <w:trHeight w:val="873"/>
        </w:trPr>
        <w:tc>
          <w:tcPr>
            <w:tcW w:w="338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</w:p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300" w:type="dxa"/>
            <w:vAlign w:val="center"/>
          </w:tcPr>
          <w:p w:rsidR="002B6ABA" w:rsidRPr="002B6ABA" w:rsidRDefault="002B6ABA" w:rsidP="007E32AD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Глава администрации </w:t>
            </w:r>
            <w:proofErr w:type="spellStart"/>
            <w:r w:rsidR="007E32AD">
              <w:rPr>
                <w:rFonts w:ascii="Times New Roman" w:hAnsi="Times New Roman" w:cs="Times New Roman"/>
              </w:rPr>
              <w:t>Снисаренко</w:t>
            </w:r>
            <w:proofErr w:type="spellEnd"/>
            <w:r w:rsidR="007E32AD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</w:tr>
      <w:tr w:rsidR="002B6ABA" w:rsidRPr="002B6ABA" w:rsidTr="00A71F20">
        <w:trPr>
          <w:trHeight w:val="639"/>
        </w:trPr>
        <w:tc>
          <w:tcPr>
            <w:tcW w:w="338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300" w:type="dxa"/>
            <w:vAlign w:val="center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1.</w:t>
            </w:r>
            <w:r w:rsidRPr="002B6A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B6ABA">
              <w:rPr>
                <w:rFonts w:ascii="Times New Roman" w:hAnsi="Times New Roman" w:cs="Times New Roman"/>
              </w:rPr>
              <w:t xml:space="preserve">Обеспечение проведения мероприятий по повышению безопасности населения и природной среды. 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6ABA" w:rsidRPr="002B6ABA" w:rsidTr="00A71F20">
        <w:tc>
          <w:tcPr>
            <w:tcW w:w="338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Показатели задач Подпрограммы</w:t>
            </w:r>
          </w:p>
        </w:tc>
        <w:tc>
          <w:tcPr>
            <w:tcW w:w="630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6ABA">
              <w:rPr>
                <w:rFonts w:ascii="Times New Roman" w:hAnsi="Times New Roman" w:cs="Times New Roman"/>
                <w:color w:val="000000"/>
              </w:rPr>
              <w:t>Показатель 1 задачи 1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  <w:color w:val="000000"/>
              </w:rPr>
              <w:t xml:space="preserve"> Доля населения, охваченного системой оповещения в случай возникновения ЧС</w:t>
            </w:r>
            <w:proofErr w:type="gramStart"/>
            <w:r w:rsidRPr="002B6ABA">
              <w:rPr>
                <w:rFonts w:ascii="Times New Roman" w:hAnsi="Times New Roman" w:cs="Times New Roman"/>
                <w:color w:val="000000"/>
              </w:rPr>
              <w:t>, %;</w:t>
            </w:r>
            <w:proofErr w:type="gramEnd"/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6ABA" w:rsidRPr="002B6ABA" w:rsidTr="00A71F20">
        <w:tc>
          <w:tcPr>
            <w:tcW w:w="338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630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– 2020 годы, без выделения этапов</w:t>
            </w:r>
          </w:p>
        </w:tc>
      </w:tr>
      <w:tr w:rsidR="002B6ABA" w:rsidRPr="002B6ABA" w:rsidTr="00A71F20">
        <w:tc>
          <w:tcPr>
            <w:tcW w:w="338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Объемы финансирования  Подпрограммы, в том числе по годам реализации </w:t>
            </w:r>
          </w:p>
        </w:tc>
        <w:tc>
          <w:tcPr>
            <w:tcW w:w="630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Объемы финансирования, связанные с реализацией Подпрограммы, предположительно составят всего – 0,0 тыс. руб., из них: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год –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2017 год –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2018 год –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2019 год – 0 тыс. руб</w:t>
            </w:r>
            <w:proofErr w:type="gramStart"/>
            <w:r w:rsidRPr="002B6ABA">
              <w:rPr>
                <w:rFonts w:ascii="Times New Roman" w:hAnsi="Times New Roman" w:cs="Times New Roman"/>
              </w:rPr>
              <w:t>.;.</w:t>
            </w:r>
            <w:proofErr w:type="gramEnd"/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2020 год –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2021год –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2022 год –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2023 год –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2024 год – 0 тыс. руб.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Объемы финансирования программы ежегодно уточняются при формировании местного бюджета на очередной финансовый год и плановый период</w:t>
            </w:r>
          </w:p>
        </w:tc>
      </w:tr>
    </w:tbl>
    <w:p w:rsidR="002B6ABA" w:rsidRPr="002B6ABA" w:rsidRDefault="002B6ABA" w:rsidP="005114B1">
      <w:pPr>
        <w:rPr>
          <w:rFonts w:ascii="Times New Roman" w:hAnsi="Times New Roman" w:cs="Times New Roman"/>
          <w:b/>
        </w:rPr>
      </w:pPr>
    </w:p>
    <w:p w:rsidR="002B6ABA" w:rsidRPr="002B6ABA" w:rsidRDefault="002B6ABA" w:rsidP="005114B1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Текстовая часть Подпрограммы</w:t>
      </w:r>
    </w:p>
    <w:p w:rsidR="002B6ABA" w:rsidRPr="002B6ABA" w:rsidRDefault="002B6ABA" w:rsidP="002B6ABA">
      <w:pPr>
        <w:widowControl w:val="0"/>
        <w:numPr>
          <w:ilvl w:val="1"/>
          <w:numId w:val="36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80" w:firstLine="900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Краткая характеристика сферы реализации Подпрограммы, описание основных проблем и рисков в указанной сфере</w:t>
      </w:r>
    </w:p>
    <w:p w:rsidR="002B6ABA" w:rsidRPr="005114B1" w:rsidRDefault="002B6ABA" w:rsidP="005114B1">
      <w:pPr>
        <w:jc w:val="both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</w:rPr>
        <w:t xml:space="preserve">                   </w:t>
      </w:r>
      <w:proofErr w:type="gramStart"/>
      <w:r w:rsidRPr="002B6ABA">
        <w:rPr>
          <w:rFonts w:ascii="Times New Roman" w:hAnsi="Times New Roman" w:cs="Times New Roman"/>
        </w:rPr>
        <w:t xml:space="preserve">Реализация данной подпрограммы обусловлена потребностью развития системы контроля в области защиты населения и территории сельского поселения от чрезвычайных </w:t>
      </w:r>
      <w:r w:rsidRPr="002B6ABA">
        <w:rPr>
          <w:rFonts w:ascii="Times New Roman" w:hAnsi="Times New Roman" w:cs="Times New Roman"/>
        </w:rPr>
        <w:lastRenderedPageBreak/>
        <w:t>ситуаций, необходимости  предупреждения и ликвидации  чрезвычайных ситуаций на территории поселения в повседневной жизни, заблаговременным осуществлением комплекса мер, направленных на предупреждение и максимально возможное уменьшение рисков возникновения чрезвычайных ситуаций,  сохранение здоровья людей, снижение материальных потерь  и размеров ущерба окружающей среде.</w:t>
      </w:r>
      <w:proofErr w:type="gramEnd"/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 </w:t>
      </w:r>
      <w:r w:rsidRPr="002B6ABA">
        <w:rPr>
          <w:rFonts w:ascii="Times New Roman" w:hAnsi="Times New Roman" w:cs="Times New Roman"/>
          <w:b/>
        </w:rPr>
        <w:t>Основными проблемами</w:t>
      </w:r>
      <w:r w:rsidRPr="002B6ABA">
        <w:rPr>
          <w:rFonts w:ascii="Times New Roman" w:hAnsi="Times New Roman" w:cs="Times New Roman"/>
        </w:rPr>
        <w:t xml:space="preserve"> являются:</w:t>
      </w:r>
    </w:p>
    <w:p w:rsidR="002B6ABA" w:rsidRPr="002B6ABA" w:rsidRDefault="002B6ABA" w:rsidP="002B6ABA">
      <w:pPr>
        <w:ind w:firstLine="709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- значительный износ основных производственных фондов, систем контроля и предупреждения чрезвычайных ситуаций;</w:t>
      </w:r>
    </w:p>
    <w:p w:rsidR="002B6ABA" w:rsidRPr="002B6ABA" w:rsidRDefault="002B6ABA" w:rsidP="002B6ABA">
      <w:pPr>
        <w:ind w:firstLine="709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- недостаточное соблюдение правил пожарной безопасности;</w:t>
      </w:r>
    </w:p>
    <w:p w:rsidR="002B6ABA" w:rsidRPr="002B6ABA" w:rsidRDefault="002B6ABA" w:rsidP="002B6ABA">
      <w:pPr>
        <w:ind w:firstLine="709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- недостаточная эффективность действий при локализации чрезвычайных ситуаций в их начальной стадии;</w:t>
      </w:r>
    </w:p>
    <w:p w:rsidR="002B6ABA" w:rsidRPr="002B6ABA" w:rsidRDefault="002B6ABA" w:rsidP="002B6ABA">
      <w:pPr>
        <w:ind w:firstLine="709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- недостаточный уровень подготовки населения к действиям в условиях чрезвычайных ситуаций.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2B6ABA">
        <w:rPr>
          <w:rFonts w:ascii="Times New Roman" w:hAnsi="Times New Roman" w:cs="Times New Roman"/>
          <w:b/>
        </w:rPr>
        <w:t>Основным риском</w:t>
      </w:r>
      <w:r w:rsidRPr="002B6ABA">
        <w:rPr>
          <w:rFonts w:ascii="Times New Roman" w:hAnsi="Times New Roman" w:cs="Times New Roman"/>
        </w:rPr>
        <w:t xml:space="preserve"> реализации Подпрограммы является </w:t>
      </w:r>
      <w:r w:rsidRPr="002B6ABA">
        <w:rPr>
          <w:rFonts w:ascii="Times New Roman" w:hAnsi="Times New Roman" w:cs="Times New Roman"/>
          <w:color w:val="000000"/>
        </w:rPr>
        <w:t>недофинансирование мероприятий Подпрограммы из местного бюджета.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К мерам минимизации влияния риска относятся: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1.Своевременное внесение изменений в состав основных мероприятий Подпрограммы, сроки их реализации, а также в объемы бюджетных ассигнований на реализацию основных мероприятий в пределах утвержденных лимитов бюджетных ассигнований на соответствующий год.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 2.Контроль выполнения показателей на всех стадиях реализации Подпрограммы.</w:t>
      </w:r>
    </w:p>
    <w:p w:rsidR="002B6ABA" w:rsidRPr="002B6ABA" w:rsidRDefault="002B6ABA" w:rsidP="002B6ABA">
      <w:pPr>
        <w:pStyle w:val="ConsPlusNormal"/>
        <w:ind w:left="1080" w:firstLine="0"/>
        <w:rPr>
          <w:rFonts w:ascii="Times New Roman" w:hAnsi="Times New Roman" w:cs="Times New Roman"/>
          <w:b/>
          <w:sz w:val="22"/>
          <w:szCs w:val="22"/>
        </w:rPr>
      </w:pPr>
    </w:p>
    <w:p w:rsidR="002B6ABA" w:rsidRPr="002B6ABA" w:rsidRDefault="002B6ABA" w:rsidP="002B6ABA">
      <w:pPr>
        <w:pStyle w:val="ConsPlusNormal"/>
        <w:ind w:left="708" w:firstLine="0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 xml:space="preserve">      2.Задачи, показатели задач Подпрограммы</w:t>
      </w:r>
    </w:p>
    <w:p w:rsidR="002B6ABA" w:rsidRPr="002B6ABA" w:rsidRDefault="002B6ABA" w:rsidP="002B6ABA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Подпрограмма является инструментом для повышения уровня защищенности населения от опасностей и угроз чрезвычайного и природного характера.</w:t>
      </w:r>
    </w:p>
    <w:p w:rsidR="002B6ABA" w:rsidRPr="002B6ABA" w:rsidRDefault="002B6ABA" w:rsidP="002B6ABA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/>
        </w:rPr>
        <w:t>Задача Подпрограммы</w:t>
      </w:r>
      <w:r w:rsidRPr="002B6ABA">
        <w:rPr>
          <w:rFonts w:ascii="Times New Roman" w:hAnsi="Times New Roman" w:cs="Times New Roman"/>
        </w:rPr>
        <w:t xml:space="preserve"> - </w:t>
      </w:r>
      <w:r w:rsidRPr="002B6ABA">
        <w:rPr>
          <w:rFonts w:ascii="Times New Roman" w:hAnsi="Times New Roman" w:cs="Times New Roman"/>
          <w:b/>
          <w:i/>
        </w:rPr>
        <w:t xml:space="preserve"> </w:t>
      </w:r>
      <w:r w:rsidRPr="002B6ABA">
        <w:rPr>
          <w:rFonts w:ascii="Times New Roman" w:hAnsi="Times New Roman" w:cs="Times New Roman"/>
        </w:rPr>
        <w:t>обеспечение проведения мероприятий по повышению безопасности населения и природной среды</w:t>
      </w:r>
    </w:p>
    <w:p w:rsidR="002B6ABA" w:rsidRPr="002B6ABA" w:rsidRDefault="002B6ABA" w:rsidP="002B6ABA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Показатель задачи</w:t>
      </w:r>
      <w:r w:rsidRPr="002B6ABA">
        <w:rPr>
          <w:rFonts w:ascii="Times New Roman" w:hAnsi="Times New Roman" w:cs="Times New Roman"/>
          <w:sz w:val="22"/>
          <w:szCs w:val="22"/>
        </w:rPr>
        <w:t xml:space="preserve">  - Доля населения, охваченного системой оповещения в случай возникновения ЧС</w:t>
      </w:r>
      <w:proofErr w:type="gramStart"/>
      <w:r w:rsidRPr="002B6ABA">
        <w:rPr>
          <w:rFonts w:ascii="Times New Roman" w:hAnsi="Times New Roman" w:cs="Times New Roman"/>
          <w:sz w:val="22"/>
          <w:szCs w:val="22"/>
        </w:rPr>
        <w:t>, %;</w:t>
      </w:r>
      <w:proofErr w:type="gramEnd"/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pStyle w:val="ConsPlusNormal"/>
        <w:ind w:left="851" w:firstLine="0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3.Сроки и этапы реализации Подпрограммы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Срок реализации Подпрограммы охватывает период 2016 – 2024 годов без выделения этапов.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2B6ABA" w:rsidRPr="002B6ABA" w:rsidRDefault="002B6ABA" w:rsidP="002B6ABA">
      <w:pPr>
        <w:ind w:left="360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/>
        </w:rPr>
        <w:t xml:space="preserve">       4. Основное мероприятие  Подпрограммы – </w:t>
      </w:r>
      <w:r w:rsidRPr="002B6ABA">
        <w:rPr>
          <w:rFonts w:ascii="Times New Roman" w:hAnsi="Times New Roman" w:cs="Times New Roman"/>
        </w:rPr>
        <w:t>"Предупреждение и ликвидация последствий чрезвычайных ситуаций".</w:t>
      </w:r>
    </w:p>
    <w:p w:rsidR="002B6ABA" w:rsidRPr="002B6ABA" w:rsidRDefault="002B6ABA" w:rsidP="002B6ABA">
      <w:pPr>
        <w:pStyle w:val="ConsPlusNormal"/>
        <w:ind w:left="1428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B6ABA" w:rsidRPr="002B6ABA" w:rsidRDefault="002B6ABA" w:rsidP="002B6ABA">
      <w:pPr>
        <w:pStyle w:val="ConsPlusNormal"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</w:t>
      </w:r>
      <w:r w:rsidRPr="002B6ABA">
        <w:rPr>
          <w:rFonts w:ascii="Times New Roman" w:hAnsi="Times New Roman" w:cs="Times New Roman"/>
          <w:b/>
          <w:sz w:val="22"/>
          <w:szCs w:val="22"/>
        </w:rPr>
        <w:t>5.Объема финансовых ресурсов, необходимых для реализации Подпрограммы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Общий объем финансирования мероприятий Подпрограммы в 2016-2024 гг. предположительно составит всего  0тыс</w:t>
      </w:r>
      <w:proofErr w:type="gramStart"/>
      <w:r w:rsidRPr="002B6ABA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2B6ABA">
        <w:rPr>
          <w:rFonts w:ascii="Times New Roman" w:hAnsi="Times New Roman" w:cs="Times New Roman"/>
          <w:sz w:val="22"/>
          <w:szCs w:val="22"/>
        </w:rPr>
        <w:t xml:space="preserve">уб., в том числе: 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за счет средств местного бюджета - 0 тыс</w:t>
      </w:r>
      <w:proofErr w:type="gramStart"/>
      <w:r w:rsidRPr="002B6ABA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2B6ABA">
        <w:rPr>
          <w:rFonts w:ascii="Times New Roman" w:hAnsi="Times New Roman" w:cs="Times New Roman"/>
          <w:sz w:val="22"/>
          <w:szCs w:val="22"/>
        </w:rPr>
        <w:t>уб.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за счет средств районного бюджета -  </w:t>
      </w:r>
      <w:r w:rsidRPr="002B6ABA">
        <w:rPr>
          <w:rFonts w:ascii="Times New Roman" w:hAnsi="Times New Roman" w:cs="Times New Roman"/>
          <w:sz w:val="22"/>
          <w:szCs w:val="22"/>
          <w:u w:val="single"/>
        </w:rPr>
        <w:t xml:space="preserve">0 </w:t>
      </w:r>
      <w:r w:rsidRPr="002B6ABA">
        <w:rPr>
          <w:rFonts w:ascii="Times New Roman" w:hAnsi="Times New Roman" w:cs="Times New Roman"/>
          <w:sz w:val="22"/>
          <w:szCs w:val="22"/>
        </w:rPr>
        <w:t>тыс. руб.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за счет средств областного бюджета – 0 тыс</w:t>
      </w:r>
      <w:proofErr w:type="gramStart"/>
      <w:r w:rsidRPr="002B6ABA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2B6ABA">
        <w:rPr>
          <w:rFonts w:ascii="Times New Roman" w:hAnsi="Times New Roman" w:cs="Times New Roman"/>
          <w:sz w:val="22"/>
          <w:szCs w:val="22"/>
        </w:rPr>
        <w:t>уб.</w:t>
      </w:r>
    </w:p>
    <w:p w:rsidR="002B6ABA" w:rsidRPr="002B6ABA" w:rsidRDefault="002B6ABA" w:rsidP="002B6ABA">
      <w:pPr>
        <w:pStyle w:val="a6"/>
        <w:jc w:val="left"/>
        <w:rPr>
          <w:b/>
          <w:sz w:val="22"/>
          <w:szCs w:val="22"/>
        </w:rPr>
      </w:pPr>
    </w:p>
    <w:p w:rsidR="002B6ABA" w:rsidRPr="002B6ABA" w:rsidRDefault="002B6ABA" w:rsidP="002B6ABA">
      <w:pPr>
        <w:pStyle w:val="a6"/>
        <w:jc w:val="left"/>
        <w:rPr>
          <w:b/>
          <w:sz w:val="22"/>
          <w:szCs w:val="22"/>
        </w:rPr>
      </w:pPr>
    </w:p>
    <w:p w:rsidR="002B6ABA" w:rsidRPr="002B6ABA" w:rsidRDefault="002B6ABA" w:rsidP="002B6ABA">
      <w:pPr>
        <w:pStyle w:val="a6"/>
        <w:jc w:val="left"/>
        <w:rPr>
          <w:b/>
          <w:sz w:val="22"/>
          <w:szCs w:val="22"/>
        </w:rPr>
      </w:pPr>
    </w:p>
    <w:p w:rsidR="002B6ABA" w:rsidRPr="002B6ABA" w:rsidRDefault="002B6ABA" w:rsidP="002B6ABA">
      <w:pPr>
        <w:pStyle w:val="a6"/>
        <w:jc w:val="left"/>
        <w:rPr>
          <w:b/>
          <w:sz w:val="22"/>
          <w:szCs w:val="22"/>
        </w:rPr>
      </w:pPr>
    </w:p>
    <w:p w:rsidR="002B6ABA" w:rsidRPr="002B6ABA" w:rsidRDefault="002B6ABA" w:rsidP="002B6ABA">
      <w:pPr>
        <w:pStyle w:val="a6"/>
        <w:jc w:val="left"/>
        <w:rPr>
          <w:b/>
          <w:sz w:val="22"/>
          <w:szCs w:val="22"/>
        </w:rPr>
      </w:pPr>
    </w:p>
    <w:p w:rsidR="00BB1D8D" w:rsidRDefault="00BB1D8D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314C55" w:rsidRDefault="00314C55" w:rsidP="002B6ABA">
      <w:pPr>
        <w:pStyle w:val="a6"/>
        <w:rPr>
          <w:b/>
          <w:sz w:val="22"/>
          <w:szCs w:val="22"/>
        </w:rPr>
      </w:pPr>
    </w:p>
    <w:p w:rsidR="00314C55" w:rsidRDefault="00314C55" w:rsidP="002B6ABA">
      <w:pPr>
        <w:pStyle w:val="a6"/>
        <w:rPr>
          <w:b/>
          <w:sz w:val="22"/>
          <w:szCs w:val="22"/>
        </w:rPr>
      </w:pPr>
    </w:p>
    <w:p w:rsidR="00314C55" w:rsidRDefault="00314C55" w:rsidP="002B6ABA">
      <w:pPr>
        <w:pStyle w:val="a6"/>
        <w:rPr>
          <w:b/>
          <w:sz w:val="22"/>
          <w:szCs w:val="22"/>
        </w:rPr>
      </w:pPr>
    </w:p>
    <w:p w:rsidR="00314C55" w:rsidRDefault="00314C55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5114B1" w:rsidRDefault="005114B1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314C55" w:rsidRDefault="00314C55" w:rsidP="002B6ABA">
      <w:pPr>
        <w:pStyle w:val="a6"/>
        <w:rPr>
          <w:b/>
          <w:sz w:val="22"/>
          <w:szCs w:val="22"/>
        </w:rPr>
      </w:pPr>
    </w:p>
    <w:p w:rsidR="00314C55" w:rsidRDefault="00314C55" w:rsidP="002B6ABA">
      <w:pPr>
        <w:pStyle w:val="a6"/>
        <w:rPr>
          <w:b/>
          <w:sz w:val="22"/>
          <w:szCs w:val="22"/>
        </w:rPr>
      </w:pPr>
    </w:p>
    <w:p w:rsidR="00314C55" w:rsidRDefault="00314C55" w:rsidP="002B6ABA">
      <w:pPr>
        <w:pStyle w:val="a6"/>
        <w:rPr>
          <w:b/>
          <w:sz w:val="22"/>
          <w:szCs w:val="22"/>
        </w:rPr>
      </w:pP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lastRenderedPageBreak/>
        <w:t>ПАСПОРТ</w:t>
      </w: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t>Подпрограммы 3 муниципальной программы</w:t>
      </w:r>
    </w:p>
    <w:p w:rsidR="002B6ABA" w:rsidRPr="002B6ABA" w:rsidRDefault="002B6ABA" w:rsidP="002B6ABA">
      <w:pPr>
        <w:ind w:right="322"/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"Развитие инфраструктуры и повышение уровня благоустройства на территории сельского поселения </w:t>
      </w:r>
      <w:proofErr w:type="spellStart"/>
      <w:r w:rsidRPr="002B6ABA">
        <w:rPr>
          <w:rFonts w:ascii="Times New Roman" w:hAnsi="Times New Roman" w:cs="Times New Roman"/>
          <w:b/>
        </w:rPr>
        <w:t>Завальновский</w:t>
      </w:r>
      <w:proofErr w:type="spellEnd"/>
      <w:r w:rsidRPr="002B6ABA">
        <w:rPr>
          <w:rFonts w:ascii="Times New Roman" w:hAnsi="Times New Roman" w:cs="Times New Roman"/>
          <w:b/>
        </w:rPr>
        <w:t xml:space="preserve"> сельсовет </w:t>
      </w:r>
      <w:r w:rsidRPr="002B6ABA">
        <w:rPr>
          <w:rFonts w:ascii="Times New Roman" w:hAnsi="Times New Roman" w:cs="Times New Roman"/>
          <w:b/>
          <w:bCs/>
        </w:rPr>
        <w:t>в 2016-2024 годах</w:t>
      </w:r>
      <w:r w:rsidRPr="002B6ABA">
        <w:rPr>
          <w:rFonts w:ascii="Times New Roman" w:hAnsi="Times New Roman" w:cs="Times New Roman"/>
        </w:rPr>
        <w:t xml:space="preserve"> </w:t>
      </w:r>
      <w:r w:rsidRPr="002B6ABA">
        <w:rPr>
          <w:rFonts w:ascii="Times New Roman" w:hAnsi="Times New Roman" w:cs="Times New Roman"/>
          <w:b/>
        </w:rPr>
        <w:t>"</w:t>
      </w:r>
    </w:p>
    <w:p w:rsidR="002B6ABA" w:rsidRPr="002B6ABA" w:rsidRDefault="002B6ABA" w:rsidP="002B6ABA">
      <w:pPr>
        <w:pStyle w:val="a6"/>
        <w:rPr>
          <w:sz w:val="22"/>
          <w:szCs w:val="22"/>
        </w:rPr>
      </w:pPr>
      <w:r w:rsidRPr="002B6ABA">
        <w:rPr>
          <w:sz w:val="22"/>
          <w:szCs w:val="22"/>
        </w:rPr>
        <w:t>(далее – Подпрограммы)</w:t>
      </w: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2"/>
        <w:gridCol w:w="6840"/>
      </w:tblGrid>
      <w:tr w:rsidR="002B6ABA" w:rsidRPr="002B6ABA" w:rsidTr="00A71F20">
        <w:trPr>
          <w:trHeight w:val="1016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7E32AD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 Глава администрации </w:t>
            </w:r>
            <w:proofErr w:type="spellStart"/>
            <w:r w:rsidR="007E32AD">
              <w:rPr>
                <w:rFonts w:ascii="Times New Roman" w:hAnsi="Times New Roman" w:cs="Times New Roman"/>
              </w:rPr>
              <w:t>Снисаренко</w:t>
            </w:r>
            <w:proofErr w:type="spellEnd"/>
            <w:r w:rsidR="007E32AD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</w:tr>
      <w:tr w:rsidR="002B6ABA" w:rsidRPr="002B6ABA" w:rsidTr="00A71F20">
        <w:trPr>
          <w:trHeight w:val="1016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1.Модернизация дорожной и коммунальной инфраструктуры.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Style w:val="s1"/>
                <w:rFonts w:ascii="Times New Roman" w:hAnsi="Times New Roman" w:cs="Times New Roman"/>
                <w:bCs/>
                <w:color w:val="000000"/>
              </w:rPr>
              <w:t>2.Решение вопросов местного значения   в сфере архитектуры и градостроительства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3.</w:t>
            </w:r>
            <w:r w:rsidRPr="002B6ABA">
              <w:rPr>
                <w:rFonts w:ascii="Times New Roman" w:hAnsi="Times New Roman" w:cs="Times New Roman"/>
                <w:b/>
              </w:rPr>
              <w:t xml:space="preserve"> </w:t>
            </w:r>
            <w:r w:rsidRPr="002B6ABA">
              <w:rPr>
                <w:rFonts w:ascii="Times New Roman" w:hAnsi="Times New Roman" w:cs="Times New Roman"/>
              </w:rPr>
              <w:t xml:space="preserve">Обеспечение жителей качественной инфраструктурой и услугами благоустройства. </w:t>
            </w:r>
          </w:p>
        </w:tc>
      </w:tr>
      <w:tr w:rsidR="002B6ABA" w:rsidRPr="002B6ABA" w:rsidTr="00A71F2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Показатели задач</w:t>
            </w:r>
          </w:p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Показатель 1 задачи 1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Протяженность построенных, капитально отремонтированных и прошедших текущий ремонт дорог, </w:t>
            </w:r>
            <w:proofErr w:type="gramStart"/>
            <w:r w:rsidRPr="002B6ABA">
              <w:rPr>
                <w:rFonts w:ascii="Times New Roman" w:hAnsi="Times New Roman" w:cs="Times New Roman"/>
              </w:rPr>
              <w:t>км</w:t>
            </w:r>
            <w:proofErr w:type="gramEnd"/>
            <w:r w:rsidRPr="002B6ABA">
              <w:rPr>
                <w:rFonts w:ascii="Times New Roman" w:hAnsi="Times New Roman" w:cs="Times New Roman"/>
              </w:rPr>
              <w:t>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Показатель 1 задачи 2</w:t>
            </w:r>
          </w:p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Доля разработки основного документа градостроительного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6ABA">
              <w:rPr>
                <w:rFonts w:ascii="Times New Roman" w:hAnsi="Times New Roman" w:cs="Times New Roman"/>
              </w:rPr>
              <w:t>зонирования</w:t>
            </w:r>
            <w:proofErr w:type="gramStart"/>
            <w:r w:rsidRPr="002B6ABA">
              <w:rPr>
                <w:rFonts w:ascii="Times New Roman" w:hAnsi="Times New Roman" w:cs="Times New Roman"/>
              </w:rPr>
              <w:t>,%</w:t>
            </w:r>
            <w:proofErr w:type="spellEnd"/>
            <w:r w:rsidRPr="002B6ABA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Показатель 1 задачи 3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Ежегодное снижение объема потребления энергоресурсов бюджетными учреждениями </w:t>
            </w:r>
            <w:proofErr w:type="gramStart"/>
            <w:r w:rsidRPr="002B6ABA">
              <w:rPr>
                <w:rFonts w:ascii="Times New Roman" w:hAnsi="Times New Roman" w:cs="Times New Roman"/>
              </w:rPr>
              <w:t>от</w:t>
            </w:r>
            <w:proofErr w:type="gramEnd"/>
            <w:r w:rsidRPr="002B6ABA">
              <w:rPr>
                <w:rFonts w:ascii="Times New Roman" w:hAnsi="Times New Roman" w:cs="Times New Roman"/>
              </w:rPr>
              <w:t xml:space="preserve"> фактически потребленных в предшествующем году, %;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Показатель 2 задачи 3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 Количество установленных (замененных)  светильников уличного освещения, ед.;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Показатель 3 задачи 3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Количество высаженных деревьев, декоративных кустарников, ед.;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Показатель 4 задачи 3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 Количество ликвидированных несанкционированных свалок,  ед.</w:t>
            </w:r>
          </w:p>
        </w:tc>
      </w:tr>
      <w:tr w:rsidR="002B6ABA" w:rsidRPr="002B6ABA" w:rsidTr="00A71F2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– 2024 годы, без выделения этапов</w:t>
            </w:r>
          </w:p>
        </w:tc>
      </w:tr>
      <w:tr w:rsidR="002B6ABA" w:rsidRPr="002B6ABA" w:rsidTr="00A71F2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Объемы финансирования Подпрограммы всего, в том числе по годам реализации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Объемы финансирования, связанные с реализацией Подпрограммы, предположительно  составят всего  - 20 616,1 тыс. руб., из них: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год –   632,8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2017 год – 2664,2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2018 год – 918,3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lastRenderedPageBreak/>
              <w:t>2019 год – 2737,0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2020 год – </w:t>
            </w:r>
            <w:r w:rsidR="008E2E76">
              <w:rPr>
                <w:rFonts w:ascii="Times New Roman" w:hAnsi="Times New Roman" w:cs="Times New Roman"/>
              </w:rPr>
              <w:t>3424,31</w:t>
            </w:r>
            <w:r w:rsidRPr="002B6ABA">
              <w:rPr>
                <w:rFonts w:ascii="Times New Roman" w:hAnsi="Times New Roman" w:cs="Times New Roman"/>
              </w:rPr>
              <w:t xml:space="preserve">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2021 год – 2746,4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2022 год – 2746,4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2023 год – 2746,4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2024 год – 2746,4 тыс. руб.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Объемы финансирования подпрограммы ежегодно уточняются при формировании местного бюджета на очередной финансовый год и плановый период</w:t>
            </w:r>
          </w:p>
        </w:tc>
      </w:tr>
      <w:tr w:rsidR="002B6ABA" w:rsidRPr="002B6ABA" w:rsidTr="00A71F20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В результате реализации Подпрограммы ожидается к 2024 году: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довести: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- удельный вес дорог с твердым покрытием в общей протяженности дорог местного значения в пределах поселения – до 100 %;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-долю разработки основного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градостротельного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документа- до 100%;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- долю протяженности освещенных частей улиц, проездов в их общей протяженности – до 80 %;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</w:p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Текстовая часть Подпрограммы</w:t>
      </w:r>
    </w:p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</w:p>
    <w:p w:rsidR="002B6ABA" w:rsidRPr="002B6ABA" w:rsidRDefault="002B6ABA" w:rsidP="002B6ABA">
      <w:pPr>
        <w:widowControl w:val="0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/>
        </w:rPr>
        <w:t>Краткая характеристика сферы реализации Подпрограммы, описание основных проблем и рисков в указанной сфере</w:t>
      </w:r>
    </w:p>
    <w:p w:rsidR="002B6ABA" w:rsidRPr="002B6ABA" w:rsidRDefault="002B6ABA" w:rsidP="002B6ABA">
      <w:pPr>
        <w:pStyle w:val="ab"/>
        <w:spacing w:before="0" w:after="0" w:line="240" w:lineRule="auto"/>
        <w:ind w:left="142" w:right="135" w:firstLine="0"/>
        <w:rPr>
          <w:bCs/>
        </w:rPr>
      </w:pPr>
      <w:r w:rsidRPr="002B6ABA">
        <w:t xml:space="preserve">В настоящее время </w:t>
      </w:r>
      <w:r w:rsidRPr="002B6ABA">
        <w:rPr>
          <w:bCs/>
        </w:rPr>
        <w:t>обеспеченность хозяйствующих объектов и домовладений поселения электроэнергией составляет 100%, имеется 64 лампы уличного освещения.</w:t>
      </w:r>
      <w:proofErr w:type="gramStart"/>
      <w:r w:rsidRPr="002B6ABA">
        <w:rPr>
          <w:bCs/>
        </w:rPr>
        <w:t xml:space="preserve"> .</w:t>
      </w:r>
      <w:proofErr w:type="gramEnd"/>
      <w:r w:rsidRPr="002B6ABA">
        <w:rPr>
          <w:bCs/>
        </w:rPr>
        <w:t xml:space="preserve"> </w:t>
      </w:r>
    </w:p>
    <w:p w:rsidR="002B6ABA" w:rsidRPr="002B6ABA" w:rsidRDefault="002B6ABA" w:rsidP="002B6ABA">
      <w:pPr>
        <w:pStyle w:val="ab"/>
        <w:spacing w:before="0" w:after="0" w:line="240" w:lineRule="auto"/>
        <w:ind w:left="142" w:right="135" w:firstLine="0"/>
        <w:rPr>
          <w:bCs/>
        </w:rPr>
      </w:pPr>
      <w:r w:rsidRPr="002B6ABA">
        <w:rPr>
          <w:bCs/>
        </w:rPr>
        <w:t xml:space="preserve">Доля протяженности освещенных частей улиц, проездов в их общей протяженности составляет - </w:t>
      </w:r>
      <w:smartTag w:uri="urn:schemas-microsoft-com:office:smarttags" w:element="metricconverter">
        <w:smartTagPr>
          <w:attr w:name="ProductID" w:val="18 км"/>
        </w:smartTagPr>
        <w:r w:rsidRPr="002B6ABA">
          <w:rPr>
            <w:bCs/>
          </w:rPr>
          <w:t>18 км</w:t>
        </w:r>
      </w:smartTag>
      <w:r w:rsidRPr="002B6ABA">
        <w:rPr>
          <w:bCs/>
        </w:rPr>
        <w:t>.</w:t>
      </w:r>
    </w:p>
    <w:p w:rsidR="002B6ABA" w:rsidRPr="002B6ABA" w:rsidRDefault="002B6ABA" w:rsidP="002B6ABA">
      <w:pPr>
        <w:ind w:left="142" w:right="135" w:firstLine="398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Степень благоустройства территории не высокая.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  <w:u w:val="single"/>
        </w:rPr>
      </w:pPr>
      <w:r w:rsidRPr="002B6ABA">
        <w:rPr>
          <w:rFonts w:ascii="Times New Roman" w:hAnsi="Times New Roman" w:cs="Times New Roman"/>
          <w:u w:val="single"/>
        </w:rPr>
        <w:t>О</w:t>
      </w:r>
      <w:bookmarkStart w:id="0" w:name="_GoBack"/>
      <w:bookmarkEnd w:id="0"/>
      <w:r w:rsidRPr="002B6ABA">
        <w:rPr>
          <w:rFonts w:ascii="Times New Roman" w:hAnsi="Times New Roman" w:cs="Times New Roman"/>
          <w:u w:val="single"/>
        </w:rPr>
        <w:t>сновными проблемами являются:</w:t>
      </w:r>
    </w:p>
    <w:p w:rsidR="002B6ABA" w:rsidRPr="002B6ABA" w:rsidRDefault="002B6ABA" w:rsidP="002B6ABA">
      <w:pPr>
        <w:pStyle w:val="ab"/>
        <w:spacing w:before="0" w:after="0" w:line="240" w:lineRule="auto"/>
        <w:ind w:left="360" w:right="139" w:firstLine="0"/>
        <w:rPr>
          <w:bCs/>
        </w:rPr>
      </w:pPr>
      <w:r w:rsidRPr="002B6ABA">
        <w:rPr>
          <w:bCs/>
        </w:rPr>
        <w:t xml:space="preserve">- обеспечено централизованным водоснабжением всего 20 % домовладений; </w:t>
      </w:r>
    </w:p>
    <w:p w:rsidR="002B6ABA" w:rsidRPr="002B6ABA" w:rsidRDefault="002B6ABA" w:rsidP="002B6ABA">
      <w:pPr>
        <w:pStyle w:val="ab"/>
        <w:spacing w:before="0" w:after="0" w:line="240" w:lineRule="auto"/>
        <w:ind w:left="360" w:right="139" w:firstLine="0"/>
        <w:rPr>
          <w:bCs/>
        </w:rPr>
      </w:pPr>
      <w:r w:rsidRPr="002B6ABA">
        <w:t>- доля  дорог с твердым покрытием в общей протяженности дорог местного значения в пределах поселения составляет 59 %;</w:t>
      </w:r>
    </w:p>
    <w:p w:rsidR="002B6ABA" w:rsidRPr="002B6ABA" w:rsidRDefault="002B6ABA" w:rsidP="002B6ABA">
      <w:pPr>
        <w:ind w:left="360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- отмечается снижение объема внебюджетных источников, привлекаемых на благоустройство поселений.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u w:val="single"/>
        </w:rPr>
        <w:t>Основным риском реализации Подпрограммы</w:t>
      </w:r>
      <w:r w:rsidRPr="002B6ABA">
        <w:rPr>
          <w:rFonts w:ascii="Times New Roman" w:hAnsi="Times New Roman" w:cs="Times New Roman"/>
        </w:rPr>
        <w:t xml:space="preserve"> является </w:t>
      </w:r>
      <w:r w:rsidRPr="002B6ABA">
        <w:rPr>
          <w:rFonts w:ascii="Times New Roman" w:hAnsi="Times New Roman" w:cs="Times New Roman"/>
          <w:color w:val="000000"/>
        </w:rPr>
        <w:t>недофинансирование мероприятий Подпрограммы из местного бюджета.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К мерам минимизации влияния риска  относятся:</w:t>
      </w:r>
    </w:p>
    <w:p w:rsidR="002B6ABA" w:rsidRPr="002B6ABA" w:rsidRDefault="002B6ABA" w:rsidP="002B6ABA">
      <w:pPr>
        <w:pStyle w:val="ConsPlusNormal"/>
        <w:numPr>
          <w:ilvl w:val="0"/>
          <w:numId w:val="4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Своевременное внесение изменений в состав основных мероприятий Подпрограммы, сроки их реализации, а также в объемы бюджетных ассигнований на реализацию мероприятий в пределах утвержденных лимитов бюджетных ассигнований на соответствующий год.</w:t>
      </w:r>
    </w:p>
    <w:p w:rsidR="002B6ABA" w:rsidRPr="002B6ABA" w:rsidRDefault="002B6ABA" w:rsidP="002B6ABA">
      <w:pPr>
        <w:pStyle w:val="ConsPlusNormal"/>
        <w:numPr>
          <w:ilvl w:val="0"/>
          <w:numId w:val="4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Контроль выполнения  показателей  на всех стадиях реализации Подпрограммы.</w:t>
      </w:r>
    </w:p>
    <w:p w:rsidR="002B6ABA" w:rsidRPr="002B6ABA" w:rsidRDefault="002B6ABA" w:rsidP="002B6ABA">
      <w:pPr>
        <w:pStyle w:val="ConsPlusNormal"/>
        <w:ind w:left="1080" w:firstLine="0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2. Задачи, показатели задач Подпрограммы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lastRenderedPageBreak/>
        <w:t xml:space="preserve">Подпрограмма является  инструментом для улучшения сложившейся ситуации и создания условий для дальнейшего развития поселения путем решения следующих </w:t>
      </w:r>
      <w:r w:rsidRPr="002B6ABA">
        <w:rPr>
          <w:rFonts w:ascii="Times New Roman" w:hAnsi="Times New Roman" w:cs="Times New Roman"/>
          <w:b/>
          <w:sz w:val="22"/>
          <w:szCs w:val="22"/>
        </w:rPr>
        <w:t>задач</w:t>
      </w:r>
      <w:r w:rsidRPr="002B6ABA">
        <w:rPr>
          <w:rFonts w:ascii="Times New Roman" w:hAnsi="Times New Roman" w:cs="Times New Roman"/>
          <w:sz w:val="22"/>
          <w:szCs w:val="22"/>
        </w:rPr>
        <w:t>:</w:t>
      </w:r>
    </w:p>
    <w:p w:rsidR="002B6ABA" w:rsidRPr="002B6ABA" w:rsidRDefault="002B6ABA" w:rsidP="002B6ABA">
      <w:pPr>
        <w:pStyle w:val="ConsPlusNormal"/>
        <w:numPr>
          <w:ilvl w:val="0"/>
          <w:numId w:val="4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Модернизация дорожной и коммунальной инфраструктуры.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Style w:val="s1"/>
          <w:rFonts w:ascii="Times New Roman" w:hAnsi="Times New Roman" w:cs="Times New Roman"/>
          <w:bCs/>
          <w:color w:val="000000"/>
        </w:rPr>
        <w:t xml:space="preserve">              2.Решение вопросов местного значения   в сфере архитектуры и </w:t>
      </w:r>
      <w:proofErr w:type="gramStart"/>
      <w:r w:rsidRPr="002B6ABA">
        <w:rPr>
          <w:rStyle w:val="s1"/>
          <w:rFonts w:ascii="Times New Roman" w:hAnsi="Times New Roman" w:cs="Times New Roman"/>
          <w:bCs/>
          <w:color w:val="000000"/>
        </w:rPr>
        <w:t xml:space="preserve">градостроитель     </w:t>
      </w:r>
      <w:proofErr w:type="spellStart"/>
      <w:r w:rsidRPr="002B6ABA">
        <w:rPr>
          <w:rStyle w:val="s1"/>
          <w:rFonts w:ascii="Times New Roman" w:hAnsi="Times New Roman" w:cs="Times New Roman"/>
          <w:bCs/>
          <w:color w:val="000000"/>
        </w:rPr>
        <w:t>ства</w:t>
      </w:r>
      <w:proofErr w:type="spellEnd"/>
      <w:proofErr w:type="gramEnd"/>
    </w:p>
    <w:p w:rsidR="002B6ABA" w:rsidRPr="002B6ABA" w:rsidRDefault="002B6ABA" w:rsidP="002B6A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3.Обеспечение жителей качественной инфраструктурой и услугами благоустройства.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2B6ABA">
        <w:rPr>
          <w:rFonts w:ascii="Times New Roman" w:hAnsi="Times New Roman" w:cs="Times New Roman"/>
          <w:b/>
          <w:sz w:val="22"/>
          <w:szCs w:val="22"/>
        </w:rPr>
        <w:t>Показателями  задач</w:t>
      </w:r>
      <w:r w:rsidRPr="002B6ABA">
        <w:rPr>
          <w:rFonts w:ascii="Times New Roman" w:hAnsi="Times New Roman" w:cs="Times New Roman"/>
          <w:sz w:val="22"/>
          <w:szCs w:val="22"/>
        </w:rPr>
        <w:t xml:space="preserve"> являются: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1.Протяженность построенных, капитально отремонтированных и прошедших текущий ремонт дорог, </w:t>
      </w:r>
      <w:proofErr w:type="gramStart"/>
      <w:r w:rsidRPr="002B6ABA">
        <w:rPr>
          <w:rFonts w:ascii="Times New Roman" w:hAnsi="Times New Roman" w:cs="Times New Roman"/>
        </w:rPr>
        <w:t>км</w:t>
      </w:r>
      <w:proofErr w:type="gramEnd"/>
      <w:r w:rsidRPr="002B6ABA">
        <w:rPr>
          <w:rFonts w:ascii="Times New Roman" w:hAnsi="Times New Roman" w:cs="Times New Roman"/>
        </w:rPr>
        <w:t>;</w:t>
      </w:r>
    </w:p>
    <w:p w:rsidR="002B6ABA" w:rsidRPr="002B6ABA" w:rsidRDefault="002B6ABA" w:rsidP="002B6ABA">
      <w:pPr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2.Доля разработки основного документа градостроительного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proofErr w:type="spellStart"/>
      <w:r w:rsidRPr="002B6ABA">
        <w:rPr>
          <w:rFonts w:ascii="Times New Roman" w:hAnsi="Times New Roman" w:cs="Times New Roman"/>
        </w:rPr>
        <w:t>зонирования</w:t>
      </w:r>
      <w:proofErr w:type="gramStart"/>
      <w:r w:rsidRPr="002B6ABA">
        <w:rPr>
          <w:rFonts w:ascii="Times New Roman" w:hAnsi="Times New Roman" w:cs="Times New Roman"/>
        </w:rPr>
        <w:t>,%</w:t>
      </w:r>
      <w:proofErr w:type="spellEnd"/>
      <w:r w:rsidRPr="002B6ABA">
        <w:rPr>
          <w:rFonts w:ascii="Times New Roman" w:hAnsi="Times New Roman" w:cs="Times New Roman"/>
        </w:rPr>
        <w:t>;</w:t>
      </w:r>
      <w:proofErr w:type="gramEnd"/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3.Ежегодное снижение объема потребления энергоресурсов бюджетными учреждениями </w:t>
      </w:r>
      <w:proofErr w:type="gramStart"/>
      <w:r w:rsidRPr="002B6ABA">
        <w:rPr>
          <w:rFonts w:ascii="Times New Roman" w:hAnsi="Times New Roman" w:cs="Times New Roman"/>
        </w:rPr>
        <w:t>от</w:t>
      </w:r>
      <w:proofErr w:type="gramEnd"/>
      <w:r w:rsidRPr="002B6ABA">
        <w:rPr>
          <w:rFonts w:ascii="Times New Roman" w:hAnsi="Times New Roman" w:cs="Times New Roman"/>
        </w:rPr>
        <w:t xml:space="preserve"> фактически потребленных в предшествующем году, %;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4.Количество установленных (замененных)  светильников уличного освещения, ед.;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5.Количество высаженных деревьев, декоративных кустарников, ед.;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6.Количество ликвидированных несанкционированных свалок,  ед.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B6ABA" w:rsidRPr="002B6ABA" w:rsidRDefault="002B6ABA" w:rsidP="002B6ABA">
      <w:pPr>
        <w:pStyle w:val="ConsPlusNormal"/>
        <w:numPr>
          <w:ilvl w:val="0"/>
          <w:numId w:val="4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Сроки и этапы реализации Подпрограммы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Срок реализации Подпрограммы охватывает период 2016 – 2024 годов без выделения этапов.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2B6ABA" w:rsidRPr="002B6ABA" w:rsidRDefault="002B6ABA" w:rsidP="002B6ABA">
      <w:pPr>
        <w:pStyle w:val="ConsPlusNormal"/>
        <w:numPr>
          <w:ilvl w:val="0"/>
          <w:numId w:val="4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sub_323"/>
      <w:r w:rsidRPr="002B6ABA">
        <w:rPr>
          <w:rFonts w:ascii="Times New Roman" w:hAnsi="Times New Roman" w:cs="Times New Roman"/>
          <w:b/>
          <w:sz w:val="22"/>
          <w:szCs w:val="22"/>
        </w:rPr>
        <w:t>Основные мероприятия Подпрограммы:</w:t>
      </w:r>
    </w:p>
    <w:bookmarkEnd w:id="1"/>
    <w:p w:rsidR="002B6ABA" w:rsidRPr="002B6ABA" w:rsidRDefault="002B6ABA" w:rsidP="002B6ABA">
      <w:pPr>
        <w:ind w:left="708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1.Основное мероприятие  задачи 1  – "Капитальный ремонт, ремонт и содержание автомобильных дорог общего пользования".</w:t>
      </w:r>
    </w:p>
    <w:p w:rsidR="002B6ABA" w:rsidRPr="002B6ABA" w:rsidRDefault="002B6ABA" w:rsidP="002B6ABA">
      <w:pPr>
        <w:ind w:left="708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2. Основное мероприятие  задачи 2 -   «Разработка комплекса землеустроительных работ по подготовке карт (планов) границ территориальных зон»</w:t>
      </w:r>
    </w:p>
    <w:p w:rsidR="002B6ABA" w:rsidRPr="002B6ABA" w:rsidRDefault="002B6ABA" w:rsidP="002B6ABA">
      <w:pPr>
        <w:ind w:left="708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3.Основное мероприятие  задачи 3  – "Повышение уровня благоустройства на территории сельского поселения".</w:t>
      </w:r>
    </w:p>
    <w:p w:rsidR="002B6ABA" w:rsidRPr="002B6ABA" w:rsidRDefault="002B6ABA" w:rsidP="002B6ABA">
      <w:pPr>
        <w:ind w:left="708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4.Основное мероприятие задачи 4 – «Устранение мест захламления с территории сельского поселения «</w:t>
      </w:r>
    </w:p>
    <w:p w:rsidR="002B6ABA" w:rsidRPr="002B6ABA" w:rsidRDefault="002B6ABA" w:rsidP="002B6ABA">
      <w:pPr>
        <w:pStyle w:val="ConsPlusNormal"/>
        <w:numPr>
          <w:ilvl w:val="0"/>
          <w:numId w:val="4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Обоснование объема финансовых ресурсов, необходимых для реализации Подпрограммы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Общий объем финансирования мероприятий Подпрограммы в 2016-2024 гг. предположительно составит всего 20 616,1 тыс. руб., в том числе: 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за счет средств местного бюджета – 3642,3 тыс. руб.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за счет средств районного бюджета -  </w:t>
      </w:r>
      <w:r w:rsidRPr="002B6ABA">
        <w:rPr>
          <w:rFonts w:ascii="Times New Roman" w:hAnsi="Times New Roman" w:cs="Times New Roman"/>
          <w:sz w:val="22"/>
          <w:szCs w:val="22"/>
          <w:u w:val="single"/>
        </w:rPr>
        <w:t xml:space="preserve">16 551,9 </w:t>
      </w:r>
      <w:r w:rsidRPr="002B6ABA">
        <w:rPr>
          <w:rFonts w:ascii="Times New Roman" w:hAnsi="Times New Roman" w:cs="Times New Roman"/>
          <w:sz w:val="22"/>
          <w:szCs w:val="22"/>
        </w:rPr>
        <w:t>тыс. руб.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за счет средств областного бюджета –</w:t>
      </w:r>
      <w:r w:rsidR="002C1C17">
        <w:rPr>
          <w:rFonts w:ascii="Times New Roman" w:hAnsi="Times New Roman" w:cs="Times New Roman"/>
          <w:sz w:val="22"/>
          <w:szCs w:val="22"/>
        </w:rPr>
        <w:t>1154,01</w:t>
      </w:r>
      <w:r w:rsidRPr="002B6ABA">
        <w:rPr>
          <w:rFonts w:ascii="Times New Roman" w:hAnsi="Times New Roman" w:cs="Times New Roman"/>
          <w:sz w:val="22"/>
          <w:szCs w:val="22"/>
        </w:rPr>
        <w:t xml:space="preserve"> тыс</w:t>
      </w:r>
      <w:proofErr w:type="gramStart"/>
      <w:r w:rsidRPr="002B6ABA">
        <w:rPr>
          <w:rFonts w:ascii="Times New Roman" w:hAnsi="Times New Roman" w:cs="Times New Roman"/>
          <w:sz w:val="22"/>
          <w:szCs w:val="22"/>
        </w:rPr>
        <w:t xml:space="preserve">.. </w:t>
      </w:r>
      <w:proofErr w:type="gramEnd"/>
      <w:r w:rsidRPr="002B6ABA">
        <w:rPr>
          <w:rFonts w:ascii="Times New Roman" w:hAnsi="Times New Roman" w:cs="Times New Roman"/>
          <w:sz w:val="22"/>
          <w:szCs w:val="22"/>
        </w:rPr>
        <w:t>руб.</w:t>
      </w: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</w:p>
    <w:p w:rsidR="002B6ABA" w:rsidRDefault="002B6ABA" w:rsidP="002B6ABA">
      <w:pPr>
        <w:pStyle w:val="a6"/>
        <w:rPr>
          <w:b/>
          <w:sz w:val="22"/>
          <w:szCs w:val="22"/>
        </w:rPr>
      </w:pPr>
    </w:p>
    <w:p w:rsidR="001F675E" w:rsidRDefault="001F675E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2A25BA" w:rsidRDefault="002A25BA" w:rsidP="002B6ABA">
      <w:pPr>
        <w:pStyle w:val="a6"/>
        <w:rPr>
          <w:b/>
          <w:sz w:val="22"/>
          <w:szCs w:val="22"/>
        </w:rPr>
      </w:pPr>
    </w:p>
    <w:p w:rsidR="001F675E" w:rsidRPr="002B6ABA" w:rsidRDefault="001F675E" w:rsidP="002B6ABA">
      <w:pPr>
        <w:pStyle w:val="a6"/>
        <w:rPr>
          <w:b/>
          <w:sz w:val="22"/>
          <w:szCs w:val="22"/>
        </w:rPr>
      </w:pPr>
    </w:p>
    <w:p w:rsidR="00BC36DA" w:rsidRPr="002B6ABA" w:rsidRDefault="00BC36DA" w:rsidP="00BC36D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lastRenderedPageBreak/>
        <w:t>ПАСПОРТ</w:t>
      </w:r>
    </w:p>
    <w:p w:rsidR="00BC36DA" w:rsidRPr="002B6ABA" w:rsidRDefault="00BC36DA" w:rsidP="00BC36D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t>Подпрограммы 4 муниципальной программы</w:t>
      </w:r>
    </w:p>
    <w:p w:rsidR="00BC36DA" w:rsidRPr="002B6ABA" w:rsidRDefault="00BC36DA" w:rsidP="00BC36D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"Развитие социальной сферы в сельском поселении </w:t>
      </w:r>
      <w:proofErr w:type="spellStart"/>
      <w:r w:rsidRPr="002B6ABA">
        <w:rPr>
          <w:rFonts w:ascii="Times New Roman" w:hAnsi="Times New Roman" w:cs="Times New Roman"/>
          <w:b/>
        </w:rPr>
        <w:t>Завальновский</w:t>
      </w:r>
      <w:proofErr w:type="spellEnd"/>
      <w:r w:rsidRPr="002B6ABA">
        <w:rPr>
          <w:rFonts w:ascii="Times New Roman" w:hAnsi="Times New Roman" w:cs="Times New Roman"/>
          <w:b/>
        </w:rPr>
        <w:t xml:space="preserve"> сельсовет</w:t>
      </w:r>
      <w:r w:rsidRPr="002B6ABA">
        <w:rPr>
          <w:rFonts w:ascii="Times New Roman" w:hAnsi="Times New Roman" w:cs="Times New Roman"/>
          <w:b/>
          <w:bCs/>
        </w:rPr>
        <w:t xml:space="preserve"> в 2016-2024 годах</w:t>
      </w:r>
      <w:r w:rsidRPr="002B6ABA">
        <w:rPr>
          <w:rFonts w:ascii="Times New Roman" w:hAnsi="Times New Roman" w:cs="Times New Roman"/>
          <w:b/>
        </w:rPr>
        <w:t>»</w:t>
      </w:r>
    </w:p>
    <w:p w:rsidR="00BC36DA" w:rsidRPr="002B6ABA" w:rsidRDefault="00BC36DA" w:rsidP="00BC36D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t>(далее – Подпрограммы)</w:t>
      </w:r>
    </w:p>
    <w:p w:rsidR="00BC36DA" w:rsidRPr="002B6ABA" w:rsidRDefault="00BC36DA" w:rsidP="00BC36DA">
      <w:pPr>
        <w:pStyle w:val="a6"/>
        <w:rPr>
          <w:b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6840"/>
      </w:tblGrid>
      <w:tr w:rsidR="00BC36DA" w:rsidRPr="002B6ABA" w:rsidTr="0059151B">
        <w:trPr>
          <w:trHeight w:val="689"/>
        </w:trPr>
        <w:tc>
          <w:tcPr>
            <w:tcW w:w="2880" w:type="dxa"/>
          </w:tcPr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 Ответственный исполнитель</w:t>
            </w:r>
          </w:p>
        </w:tc>
        <w:tc>
          <w:tcPr>
            <w:tcW w:w="6840" w:type="dxa"/>
          </w:tcPr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6ABA">
              <w:rPr>
                <w:rFonts w:ascii="Times New Roman" w:hAnsi="Times New Roman" w:cs="Times New Roman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Снисаренко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</w:tr>
      <w:tr w:rsidR="00BC36DA" w:rsidRPr="002B6ABA" w:rsidTr="0059151B">
        <w:trPr>
          <w:trHeight w:val="1178"/>
        </w:trPr>
        <w:tc>
          <w:tcPr>
            <w:tcW w:w="2880" w:type="dxa"/>
          </w:tcPr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840" w:type="dxa"/>
          </w:tcPr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1. Создание условий для вовлечения населения в участие в культурно –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досуговых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 мероприятиях.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6ABA">
              <w:rPr>
                <w:rFonts w:ascii="Times New Roman" w:hAnsi="Times New Roman" w:cs="Times New Roman"/>
              </w:rPr>
              <w:t>2. Создание условий для вовлечения населения в участие в  спортивных мероприятиях</w:t>
            </w:r>
            <w:r w:rsidRPr="002B6AB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C36DA" w:rsidRPr="002B6ABA" w:rsidTr="0059151B">
        <w:trPr>
          <w:trHeight w:val="2346"/>
        </w:trPr>
        <w:tc>
          <w:tcPr>
            <w:tcW w:w="2880" w:type="dxa"/>
          </w:tcPr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Показатели задач</w:t>
            </w:r>
          </w:p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6840" w:type="dxa"/>
          </w:tcPr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Показатель 1 задачи 1 </w:t>
            </w:r>
          </w:p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Количество экземпляров  новых поступлений в библиотечный фонд, </w:t>
            </w:r>
            <w:proofErr w:type="spellStart"/>
            <w:proofErr w:type="gramStart"/>
            <w:r w:rsidRPr="002B6ABA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Показатель  2 задачи 1 </w:t>
            </w:r>
          </w:p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Количество проведенных  культурно -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досуговых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 мероприятий, </w:t>
            </w:r>
            <w:proofErr w:type="spellStart"/>
            <w:proofErr w:type="gramStart"/>
            <w:r w:rsidRPr="002B6ABA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Показатель 1 задачи 2 </w:t>
            </w:r>
          </w:p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Количество проведенных  спортивных мероприятий, </w:t>
            </w:r>
            <w:proofErr w:type="spellStart"/>
            <w:proofErr w:type="gramStart"/>
            <w:r w:rsidRPr="002B6ABA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</w:p>
        </w:tc>
      </w:tr>
      <w:tr w:rsidR="00BC36DA" w:rsidRPr="002B6ABA" w:rsidTr="0059151B">
        <w:tc>
          <w:tcPr>
            <w:tcW w:w="2880" w:type="dxa"/>
          </w:tcPr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6840" w:type="dxa"/>
          </w:tcPr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– 2024 годы, без выделения этапов</w:t>
            </w:r>
          </w:p>
        </w:tc>
      </w:tr>
      <w:tr w:rsidR="00BC36DA" w:rsidRPr="002B6ABA" w:rsidTr="0059151B">
        <w:tc>
          <w:tcPr>
            <w:tcW w:w="2880" w:type="dxa"/>
          </w:tcPr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Объемы финансирования Подпрограммы  всего, в том числе по годам реализации </w:t>
            </w:r>
          </w:p>
        </w:tc>
        <w:tc>
          <w:tcPr>
            <w:tcW w:w="6840" w:type="dxa"/>
          </w:tcPr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Объемы финансирования, связанные с реализацией Подпрограммы, предположительно составят всего – </w:t>
            </w:r>
            <w:r w:rsidR="006414A1">
              <w:rPr>
                <w:rFonts w:ascii="Times New Roman" w:hAnsi="Times New Roman" w:cs="Times New Roman"/>
              </w:rPr>
              <w:t>19473,74</w:t>
            </w:r>
            <w:r w:rsidRPr="002B6ABA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год – 1821,5 тыс. руб.;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2017 год – 2038,9 тыс. руб.;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2018 год – 2529,2 тыс. руб.;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2019 год – 2531,6 тыс. руб.;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2020 год – 1711,6 тыс. руб.;</w:t>
            </w:r>
          </w:p>
          <w:p w:rsidR="00BC36DA" w:rsidRPr="000154BC" w:rsidRDefault="00BC36DA" w:rsidP="0059151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3EA">
              <w:rPr>
                <w:rFonts w:ascii="Times New Roman" w:hAnsi="Times New Roman" w:cs="Times New Roman"/>
              </w:rPr>
              <w:t xml:space="preserve">2021 год – </w:t>
            </w:r>
            <w:r w:rsidR="006414A1">
              <w:rPr>
                <w:rFonts w:ascii="Times New Roman" w:hAnsi="Times New Roman" w:cs="Times New Roman"/>
              </w:rPr>
              <w:t>3838,74</w:t>
            </w:r>
            <w:r w:rsidRPr="008063EA">
              <w:rPr>
                <w:rFonts w:ascii="Times New Roman" w:hAnsi="Times New Roman" w:cs="Times New Roman"/>
              </w:rPr>
              <w:t xml:space="preserve"> тыс. руб.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2022 год – 1667,4 тыс. руб.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2023 год – 1667,4 тыс. руб.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2024 год – 1667,4 тыс. руб.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Объемы финансирования программы ежегодно уточняются при формировании местного бюджета на очередной финансовый год и плановый период</w:t>
            </w:r>
          </w:p>
        </w:tc>
      </w:tr>
      <w:tr w:rsidR="00BC36DA" w:rsidRPr="002B6ABA" w:rsidTr="0059151B">
        <w:tc>
          <w:tcPr>
            <w:tcW w:w="2880" w:type="dxa"/>
          </w:tcPr>
          <w:p w:rsidR="00BC36DA" w:rsidRPr="002B6ABA" w:rsidRDefault="00BC36DA" w:rsidP="0059151B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Ожидаемые результаты </w:t>
            </w:r>
            <w:r w:rsidRPr="002B6ABA">
              <w:rPr>
                <w:rFonts w:ascii="Times New Roman" w:hAnsi="Times New Roman" w:cs="Times New Roman"/>
              </w:rPr>
              <w:lastRenderedPageBreak/>
              <w:t>реализации Подпрограммы</w:t>
            </w:r>
          </w:p>
        </w:tc>
        <w:tc>
          <w:tcPr>
            <w:tcW w:w="6840" w:type="dxa"/>
          </w:tcPr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lastRenderedPageBreak/>
              <w:t>В результате реализации Подпрограммы ожидается к 2024 году: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lastRenderedPageBreak/>
              <w:t>довести: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- долю населения, систематически занимающегося физической культурой и спортом – до 58 %;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- долю населения, участвующего в культурно - </w:t>
            </w:r>
            <w:proofErr w:type="spellStart"/>
            <w:r w:rsidRPr="002B6ABA">
              <w:rPr>
                <w:rFonts w:ascii="Times New Roman" w:hAnsi="Times New Roman" w:cs="Times New Roman"/>
              </w:rPr>
              <w:t>досуговых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мероприятиях – до 43%;</w:t>
            </w:r>
          </w:p>
          <w:p w:rsidR="00BC36DA" w:rsidRPr="002B6ABA" w:rsidRDefault="00BC36DA" w:rsidP="0059151B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- количество экземпляров новых поступлений в библиотечный фонд  – до 130 </w:t>
            </w:r>
            <w:proofErr w:type="spellStart"/>
            <w:proofErr w:type="gramStart"/>
            <w:r w:rsidRPr="002B6ABA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</w:tr>
    </w:tbl>
    <w:p w:rsidR="00BC36DA" w:rsidRPr="002B6ABA" w:rsidRDefault="00BC36DA" w:rsidP="00BC36DA">
      <w:pPr>
        <w:jc w:val="center"/>
        <w:rPr>
          <w:rFonts w:ascii="Times New Roman" w:hAnsi="Times New Roman" w:cs="Times New Roman"/>
          <w:b/>
        </w:rPr>
      </w:pPr>
    </w:p>
    <w:p w:rsidR="00BC36DA" w:rsidRPr="002B6ABA" w:rsidRDefault="00BC36DA" w:rsidP="00BC36D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Текстовая часть Подпрограммы</w:t>
      </w:r>
    </w:p>
    <w:p w:rsidR="00BC36DA" w:rsidRPr="002B6ABA" w:rsidRDefault="00BC36DA" w:rsidP="00BC36D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1. Краткая характеристика сферы реализации подпрограммы, описание основных проблем и рисков в указанной сфере</w:t>
      </w:r>
    </w:p>
    <w:p w:rsidR="00BC36DA" w:rsidRPr="002B6ABA" w:rsidRDefault="00BC36DA" w:rsidP="00BC36D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   Деятельность учреждений культуры и искусства является одной из важнейших составляющих современной культурной жизни, в  условиях    демократического государства, именно культура берет на себя  задачу  сохранения  духовных, нравственных ориентиров общества. На территории поселения имеется Дом культуры, в котором осуществляется показ цифрового кино;  1 библиотека</w:t>
      </w:r>
      <w:proofErr w:type="gramStart"/>
      <w:r w:rsidRPr="002B6ABA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</w:p>
    <w:p w:rsidR="00BC36DA" w:rsidRPr="002B6ABA" w:rsidRDefault="00BC36DA" w:rsidP="00BC36D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Основная роль в профилактике заболеваний, укреплении здоровья, нормальном физическом развитии  и повышении работоспособности человека отводится сфере физической культуры и спорта. В сельском поселении имеется спортивный зал, две спортивные площадки, хоккейная коробка; в зимнее время желающим  выдают на прокат коньки,   лыжи. </w:t>
      </w:r>
    </w:p>
    <w:p w:rsidR="00BC36DA" w:rsidRPr="002B6ABA" w:rsidRDefault="00BC36DA" w:rsidP="00BC36DA">
      <w:pPr>
        <w:jc w:val="both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u w:val="single"/>
        </w:rPr>
        <w:t>Основными проблемами</w:t>
      </w:r>
      <w:r w:rsidRPr="002B6ABA">
        <w:rPr>
          <w:rFonts w:ascii="Times New Roman" w:hAnsi="Times New Roman" w:cs="Times New Roman"/>
        </w:rPr>
        <w:t xml:space="preserve"> развития социальной сферы являются</w:t>
      </w:r>
      <w:r w:rsidRPr="002B6ABA">
        <w:rPr>
          <w:rFonts w:ascii="Times New Roman" w:hAnsi="Times New Roman" w:cs="Times New Roman"/>
          <w:b/>
        </w:rPr>
        <w:t>:</w:t>
      </w:r>
    </w:p>
    <w:p w:rsidR="00BC36DA" w:rsidRPr="002B6ABA" w:rsidRDefault="00BC36DA" w:rsidP="00BC36D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- недостаточный уровень материально - технической базы объектов спорта; </w:t>
      </w:r>
    </w:p>
    <w:p w:rsidR="00BC36DA" w:rsidRPr="002B6ABA" w:rsidRDefault="00BC36DA" w:rsidP="00BC36D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                - низкая вовлеченность  инвалидов в участие в </w:t>
      </w:r>
      <w:proofErr w:type="spellStart"/>
      <w:r w:rsidRPr="002B6ABA">
        <w:rPr>
          <w:rFonts w:ascii="Times New Roman" w:hAnsi="Times New Roman" w:cs="Times New Roman"/>
        </w:rPr>
        <w:t>культурно-досуговых</w:t>
      </w:r>
      <w:proofErr w:type="spellEnd"/>
      <w:r w:rsidRPr="002B6ABA">
        <w:rPr>
          <w:rFonts w:ascii="Times New Roman" w:hAnsi="Times New Roman" w:cs="Times New Roman"/>
        </w:rPr>
        <w:t xml:space="preserve"> и спортивных мероприятиях.</w:t>
      </w:r>
    </w:p>
    <w:p w:rsidR="00BC36DA" w:rsidRPr="002B6ABA" w:rsidRDefault="00BC36DA" w:rsidP="00BC36DA">
      <w:pPr>
        <w:jc w:val="both"/>
        <w:rPr>
          <w:rFonts w:ascii="Times New Roman" w:hAnsi="Times New Roman" w:cs="Times New Roman"/>
          <w:color w:val="000000"/>
        </w:rPr>
      </w:pPr>
      <w:r w:rsidRPr="002B6ABA">
        <w:rPr>
          <w:rFonts w:ascii="Times New Roman" w:hAnsi="Times New Roman" w:cs="Times New Roman"/>
          <w:u w:val="single"/>
        </w:rPr>
        <w:t>К основному риску</w:t>
      </w:r>
      <w:r w:rsidRPr="002B6ABA">
        <w:rPr>
          <w:rFonts w:ascii="Times New Roman" w:hAnsi="Times New Roman" w:cs="Times New Roman"/>
        </w:rPr>
        <w:t xml:space="preserve"> реализации Подпрограммы  является </w:t>
      </w:r>
      <w:r w:rsidRPr="002B6ABA">
        <w:rPr>
          <w:rFonts w:ascii="Times New Roman" w:hAnsi="Times New Roman" w:cs="Times New Roman"/>
          <w:color w:val="000000"/>
        </w:rPr>
        <w:t>недофинансирование мероприятий Подпрограммы из местного бюджета.</w:t>
      </w:r>
    </w:p>
    <w:p w:rsidR="00BC36DA" w:rsidRPr="002B6ABA" w:rsidRDefault="00BC36DA" w:rsidP="00BC36D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  <w:u w:val="single"/>
        </w:rPr>
        <w:t>К мерам минимизации влияния рисков относятся</w:t>
      </w:r>
      <w:r w:rsidRPr="002B6ABA">
        <w:rPr>
          <w:rFonts w:ascii="Times New Roman" w:hAnsi="Times New Roman" w:cs="Times New Roman"/>
          <w:sz w:val="22"/>
          <w:szCs w:val="22"/>
        </w:rPr>
        <w:t>:</w:t>
      </w:r>
    </w:p>
    <w:p w:rsidR="00BC36DA" w:rsidRPr="002B6ABA" w:rsidRDefault="00BC36DA" w:rsidP="00BC36D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1.Своевременное внесение изменений в состав основных мероприятий Подпрограммы, сроки их реализации, а также в объемы бюджетных ассигнований на реализацию основных мероприятий в пределах утвержденных лимитов бюджетных ассигнований на соответствующий год.</w:t>
      </w:r>
    </w:p>
    <w:p w:rsidR="00BC36DA" w:rsidRPr="002B6ABA" w:rsidRDefault="00BC36DA" w:rsidP="00BC36D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2. Контроль выполнения  показателей на всех стадиях реализации Подпрограммы.</w:t>
      </w:r>
    </w:p>
    <w:p w:rsidR="00BC36DA" w:rsidRPr="002B6ABA" w:rsidRDefault="00BC36DA" w:rsidP="00BC36D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BC36DA" w:rsidRPr="002B6ABA" w:rsidRDefault="00BC36DA" w:rsidP="00BC36DA">
      <w:pPr>
        <w:pStyle w:val="ConsPlusNormal"/>
        <w:numPr>
          <w:ilvl w:val="1"/>
          <w:numId w:val="29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Задачи, показатели задач Подпрограммы</w:t>
      </w:r>
    </w:p>
    <w:p w:rsidR="00BC36DA" w:rsidRPr="002B6ABA" w:rsidRDefault="00BC36DA" w:rsidP="00BC36D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Подпрограмма является инструментом для улучшения сложившейся ситуации и создания условий для дальнейшего развития поселения путем решения следующих задач:</w:t>
      </w:r>
    </w:p>
    <w:p w:rsidR="00BC36DA" w:rsidRPr="002B6ABA" w:rsidRDefault="00BC36DA" w:rsidP="00BC36D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1. Создание условий для вовлечения населения в участие в культурно </w:t>
      </w:r>
      <w:proofErr w:type="gramStart"/>
      <w:r w:rsidRPr="002B6ABA">
        <w:rPr>
          <w:rFonts w:ascii="Times New Roman" w:hAnsi="Times New Roman" w:cs="Times New Roman"/>
        </w:rPr>
        <w:t>-</w:t>
      </w:r>
      <w:proofErr w:type="spellStart"/>
      <w:r w:rsidRPr="002B6ABA">
        <w:rPr>
          <w:rFonts w:ascii="Times New Roman" w:hAnsi="Times New Roman" w:cs="Times New Roman"/>
        </w:rPr>
        <w:t>д</w:t>
      </w:r>
      <w:proofErr w:type="gramEnd"/>
      <w:r w:rsidRPr="002B6ABA">
        <w:rPr>
          <w:rFonts w:ascii="Times New Roman" w:hAnsi="Times New Roman" w:cs="Times New Roman"/>
        </w:rPr>
        <w:t>осуговых</w:t>
      </w:r>
      <w:proofErr w:type="spellEnd"/>
      <w:r w:rsidRPr="002B6ABA">
        <w:rPr>
          <w:rFonts w:ascii="Times New Roman" w:hAnsi="Times New Roman" w:cs="Times New Roman"/>
        </w:rPr>
        <w:t xml:space="preserve"> мероприятиях.</w:t>
      </w:r>
    </w:p>
    <w:p w:rsidR="00BC36DA" w:rsidRPr="002B6ABA" w:rsidRDefault="00BC36DA" w:rsidP="00BC36DA">
      <w:pPr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color w:val="000000"/>
        </w:rPr>
        <w:t xml:space="preserve"> 2. </w:t>
      </w:r>
      <w:r w:rsidRPr="002B6ABA">
        <w:rPr>
          <w:rFonts w:ascii="Times New Roman" w:hAnsi="Times New Roman" w:cs="Times New Roman"/>
        </w:rPr>
        <w:t>Создание условий для вовлечения населения в участие в спортивных мероприятиях.</w:t>
      </w:r>
    </w:p>
    <w:p w:rsidR="00BC36DA" w:rsidRPr="002B6ABA" w:rsidRDefault="00BC36DA" w:rsidP="00BC36D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  <w:u w:val="single"/>
        </w:rPr>
        <w:t>Показателями задач являются</w:t>
      </w:r>
      <w:r w:rsidRPr="002B6ABA">
        <w:rPr>
          <w:rFonts w:ascii="Times New Roman" w:hAnsi="Times New Roman" w:cs="Times New Roman"/>
          <w:sz w:val="22"/>
          <w:szCs w:val="22"/>
        </w:rPr>
        <w:t>:</w:t>
      </w:r>
    </w:p>
    <w:p w:rsidR="00BC36DA" w:rsidRPr="002B6ABA" w:rsidRDefault="00BC36DA" w:rsidP="00BC36DA">
      <w:pPr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1.Количество экземпляров  новых поступлений в библиотечный фонд, ед.;</w:t>
      </w:r>
    </w:p>
    <w:p w:rsidR="00BC36DA" w:rsidRPr="002B6ABA" w:rsidRDefault="00BC36DA" w:rsidP="00BC36DA">
      <w:pPr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2.Количество проведенных  культурно - </w:t>
      </w:r>
      <w:proofErr w:type="spellStart"/>
      <w:r w:rsidRPr="002B6ABA">
        <w:rPr>
          <w:rFonts w:ascii="Times New Roman" w:hAnsi="Times New Roman" w:cs="Times New Roman"/>
        </w:rPr>
        <w:t>досуговых</w:t>
      </w:r>
      <w:proofErr w:type="spellEnd"/>
      <w:r w:rsidRPr="002B6ABA">
        <w:rPr>
          <w:rFonts w:ascii="Times New Roman" w:hAnsi="Times New Roman" w:cs="Times New Roman"/>
        </w:rPr>
        <w:t xml:space="preserve">  мероприятий, ед.;</w:t>
      </w:r>
    </w:p>
    <w:p w:rsidR="00BC36DA" w:rsidRPr="002B6ABA" w:rsidRDefault="00BC36DA" w:rsidP="00BC36DA">
      <w:pPr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>3.Количество проведенных  спортивных мероприятий, ед.</w:t>
      </w:r>
    </w:p>
    <w:p w:rsidR="00BC36DA" w:rsidRPr="002B6ABA" w:rsidRDefault="00BC36DA" w:rsidP="00BC36DA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3.Сроки и этапы реализации Подпрограммы</w:t>
      </w:r>
    </w:p>
    <w:p w:rsidR="00BC36DA" w:rsidRPr="002B6ABA" w:rsidRDefault="00BC36DA" w:rsidP="00BC36D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lastRenderedPageBreak/>
        <w:t xml:space="preserve">                Срок реализации Подпрограммы охватывает период 2016 – 2024 годов без выделения этапов.</w:t>
      </w:r>
    </w:p>
    <w:p w:rsidR="00BC36DA" w:rsidRPr="002B6ABA" w:rsidRDefault="00BC36DA" w:rsidP="00BC36DA">
      <w:pPr>
        <w:ind w:left="360"/>
        <w:jc w:val="both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                      4.Основные мероприятия Подпрограммы: </w:t>
      </w:r>
    </w:p>
    <w:p w:rsidR="00BC36DA" w:rsidRPr="002B6ABA" w:rsidRDefault="00BC36DA" w:rsidP="00BC36DA">
      <w:pPr>
        <w:ind w:left="360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Основное мероприятие  задачи 1 -  "Реализация мер по развитию сферы культуры и искусства в сельском поселении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сельсовет".</w:t>
      </w:r>
    </w:p>
    <w:p w:rsidR="00BC36DA" w:rsidRPr="002B6ABA" w:rsidRDefault="00BC36DA" w:rsidP="00204188">
      <w:pPr>
        <w:ind w:left="360"/>
        <w:jc w:val="center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Основное мероприятие задачи 2 – "Реализация мер по развитию физической культуры и спорта в сельском поселении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сельсовет".</w:t>
      </w:r>
    </w:p>
    <w:p w:rsidR="00204188" w:rsidRPr="002B6ABA" w:rsidRDefault="00204188" w:rsidP="00204188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 xml:space="preserve">5.Объем финансовых ресурсов, необходимых для реализации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B6ABA">
        <w:rPr>
          <w:rFonts w:ascii="Times New Roman" w:hAnsi="Times New Roman" w:cs="Times New Roman"/>
          <w:b/>
          <w:sz w:val="22"/>
          <w:szCs w:val="22"/>
        </w:rPr>
        <w:t>Подпрограммы</w:t>
      </w:r>
    </w:p>
    <w:p w:rsidR="00204188" w:rsidRPr="002B6ABA" w:rsidRDefault="00204188" w:rsidP="00204188">
      <w:pPr>
        <w:pStyle w:val="1"/>
        <w:rPr>
          <w:b w:val="0"/>
          <w:sz w:val="22"/>
          <w:szCs w:val="22"/>
        </w:rPr>
      </w:pPr>
      <w:r w:rsidRPr="002B6ABA">
        <w:rPr>
          <w:b w:val="0"/>
          <w:sz w:val="22"/>
          <w:szCs w:val="22"/>
        </w:rPr>
        <w:t xml:space="preserve">               Общий объем финансирования мероприятий Подпрограммы в 2016-2024 гг. </w:t>
      </w:r>
    </w:p>
    <w:p w:rsidR="00204188" w:rsidRPr="002B6ABA" w:rsidRDefault="00204188" w:rsidP="00204188">
      <w:pPr>
        <w:pStyle w:val="1"/>
        <w:jc w:val="left"/>
        <w:rPr>
          <w:sz w:val="22"/>
          <w:szCs w:val="22"/>
        </w:rPr>
      </w:pPr>
      <w:r w:rsidRPr="002B6ABA">
        <w:rPr>
          <w:b w:val="0"/>
          <w:sz w:val="22"/>
          <w:szCs w:val="22"/>
        </w:rPr>
        <w:t xml:space="preserve">предположительно составит всего </w:t>
      </w:r>
      <w:r w:rsidR="00E53F1F">
        <w:rPr>
          <w:b w:val="0"/>
          <w:sz w:val="22"/>
          <w:szCs w:val="22"/>
        </w:rPr>
        <w:t>19473,74</w:t>
      </w:r>
      <w:r w:rsidRPr="002B6ABA">
        <w:rPr>
          <w:b w:val="0"/>
          <w:sz w:val="22"/>
          <w:szCs w:val="22"/>
        </w:rPr>
        <w:t xml:space="preserve"> тыс</w:t>
      </w:r>
      <w:proofErr w:type="gramStart"/>
      <w:r w:rsidRPr="002B6ABA">
        <w:rPr>
          <w:b w:val="0"/>
          <w:sz w:val="22"/>
          <w:szCs w:val="22"/>
        </w:rPr>
        <w:t>.р</w:t>
      </w:r>
      <w:proofErr w:type="gramEnd"/>
      <w:r w:rsidRPr="002B6ABA">
        <w:rPr>
          <w:b w:val="0"/>
          <w:sz w:val="22"/>
          <w:szCs w:val="22"/>
        </w:rPr>
        <w:t xml:space="preserve">уб., в том числе: </w:t>
      </w:r>
    </w:p>
    <w:p w:rsidR="00204188" w:rsidRPr="00F37DF0" w:rsidRDefault="00204188" w:rsidP="002041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за счет средств местного бюджета – </w:t>
      </w:r>
      <w:r w:rsidR="00E53F1F">
        <w:rPr>
          <w:rFonts w:ascii="Times New Roman" w:hAnsi="Times New Roman" w:cs="Times New Roman"/>
          <w:sz w:val="22"/>
          <w:szCs w:val="22"/>
        </w:rPr>
        <w:t>16937,04</w:t>
      </w:r>
      <w:r w:rsidRPr="00F37DF0">
        <w:rPr>
          <w:rFonts w:ascii="Times New Roman" w:hAnsi="Times New Roman" w:cs="Times New Roman"/>
          <w:sz w:val="22"/>
          <w:szCs w:val="22"/>
        </w:rPr>
        <w:t xml:space="preserve"> тыс</w:t>
      </w:r>
      <w:proofErr w:type="gramStart"/>
      <w:r w:rsidRPr="00F37DF0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F37DF0">
        <w:rPr>
          <w:rFonts w:ascii="Times New Roman" w:hAnsi="Times New Roman" w:cs="Times New Roman"/>
          <w:sz w:val="22"/>
          <w:szCs w:val="22"/>
        </w:rPr>
        <w:t>уб.</w:t>
      </w:r>
    </w:p>
    <w:p w:rsidR="00204188" w:rsidRPr="00F37DF0" w:rsidRDefault="00204188" w:rsidP="002041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F37DF0">
        <w:rPr>
          <w:rFonts w:ascii="Times New Roman" w:hAnsi="Times New Roman" w:cs="Times New Roman"/>
          <w:sz w:val="22"/>
          <w:szCs w:val="22"/>
        </w:rPr>
        <w:t xml:space="preserve">        за счет средств районного бюджета -  </w:t>
      </w:r>
      <w:r w:rsidR="00E53F1F">
        <w:rPr>
          <w:rFonts w:ascii="Times New Roman" w:hAnsi="Times New Roman" w:cs="Times New Roman"/>
          <w:sz w:val="22"/>
          <w:szCs w:val="22"/>
          <w:u w:val="single"/>
        </w:rPr>
        <w:t>2419,70</w:t>
      </w:r>
      <w:r w:rsidRPr="00F37DF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37DF0">
        <w:rPr>
          <w:rFonts w:ascii="Times New Roman" w:hAnsi="Times New Roman" w:cs="Times New Roman"/>
          <w:sz w:val="22"/>
          <w:szCs w:val="22"/>
        </w:rPr>
        <w:t>тыс. руб.</w:t>
      </w:r>
    </w:p>
    <w:p w:rsidR="00204188" w:rsidRPr="00F37DF0" w:rsidRDefault="00204188" w:rsidP="002041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F37DF0">
        <w:rPr>
          <w:rFonts w:ascii="Times New Roman" w:hAnsi="Times New Roman" w:cs="Times New Roman"/>
          <w:sz w:val="22"/>
          <w:szCs w:val="22"/>
        </w:rPr>
        <w:t xml:space="preserve">         за счет средств областного бюджета –</w:t>
      </w:r>
      <w:r w:rsidR="00E53F1F">
        <w:rPr>
          <w:rFonts w:ascii="Times New Roman" w:hAnsi="Times New Roman" w:cs="Times New Roman"/>
          <w:sz w:val="22"/>
          <w:szCs w:val="22"/>
        </w:rPr>
        <w:t>32,8</w:t>
      </w:r>
      <w:r w:rsidRPr="00F37DF0">
        <w:rPr>
          <w:rFonts w:ascii="Times New Roman" w:hAnsi="Times New Roman" w:cs="Times New Roman"/>
          <w:sz w:val="22"/>
          <w:szCs w:val="22"/>
        </w:rPr>
        <w:t xml:space="preserve"> тыс. руб.</w:t>
      </w:r>
    </w:p>
    <w:p w:rsidR="00204188" w:rsidRPr="00F37DF0" w:rsidRDefault="00204188" w:rsidP="00204188">
      <w:pPr>
        <w:pStyle w:val="a6"/>
        <w:jc w:val="left"/>
        <w:rPr>
          <w:b/>
          <w:sz w:val="22"/>
          <w:szCs w:val="22"/>
        </w:rPr>
      </w:pPr>
      <w:r w:rsidRPr="00F37DF0">
        <w:rPr>
          <w:sz w:val="22"/>
          <w:szCs w:val="22"/>
        </w:rPr>
        <w:t xml:space="preserve">                        за счет средств федерального бюджета –84,2 тыс. руб.</w:t>
      </w:r>
    </w:p>
    <w:p w:rsidR="00204188" w:rsidRPr="002B6ABA" w:rsidRDefault="00204188" w:rsidP="00204188">
      <w:pPr>
        <w:pStyle w:val="a6"/>
        <w:jc w:val="left"/>
        <w:rPr>
          <w:b/>
          <w:sz w:val="22"/>
          <w:szCs w:val="22"/>
        </w:rPr>
      </w:pPr>
    </w:p>
    <w:p w:rsidR="002B6ABA" w:rsidRPr="002B6ABA" w:rsidRDefault="002B6ABA" w:rsidP="00204188">
      <w:pPr>
        <w:pStyle w:val="ConsPlusNormal"/>
        <w:ind w:firstLine="0"/>
        <w:rPr>
          <w:b/>
          <w:sz w:val="22"/>
          <w:szCs w:val="22"/>
        </w:rPr>
      </w:pPr>
    </w:p>
    <w:p w:rsidR="002B6ABA" w:rsidRPr="002B6ABA" w:rsidRDefault="002B6ABA" w:rsidP="002B6ABA">
      <w:pPr>
        <w:pStyle w:val="a6"/>
        <w:jc w:val="left"/>
        <w:rPr>
          <w:b/>
          <w:sz w:val="22"/>
          <w:szCs w:val="22"/>
        </w:rPr>
      </w:pPr>
    </w:p>
    <w:p w:rsidR="002B6ABA" w:rsidRPr="002B6ABA" w:rsidRDefault="002B6ABA" w:rsidP="002B6ABA">
      <w:pPr>
        <w:pStyle w:val="a6"/>
        <w:jc w:val="left"/>
        <w:rPr>
          <w:b/>
          <w:sz w:val="22"/>
          <w:szCs w:val="22"/>
        </w:rPr>
      </w:pPr>
    </w:p>
    <w:p w:rsidR="002B6ABA" w:rsidRPr="002B6ABA" w:rsidRDefault="002B6ABA" w:rsidP="002B6ABA">
      <w:pPr>
        <w:pStyle w:val="a6"/>
        <w:jc w:val="left"/>
        <w:rPr>
          <w:b/>
          <w:sz w:val="22"/>
          <w:szCs w:val="22"/>
        </w:rPr>
      </w:pPr>
    </w:p>
    <w:p w:rsidR="002B6ABA" w:rsidRDefault="002B6A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A25BA" w:rsidRPr="002B6ABA" w:rsidRDefault="002A25BA" w:rsidP="002B6ABA">
      <w:pPr>
        <w:pStyle w:val="a6"/>
        <w:jc w:val="left"/>
        <w:rPr>
          <w:b/>
          <w:sz w:val="22"/>
          <w:szCs w:val="22"/>
        </w:rPr>
      </w:pP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t>ПАСПОРТ</w:t>
      </w: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t>Подпрограммы 5 муниципальной Программы</w:t>
      </w:r>
    </w:p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 xml:space="preserve">"Проведение капитального ремонта многоквартирных домов, расположенных на территории сельского поселения </w:t>
      </w:r>
      <w:proofErr w:type="spellStart"/>
      <w:r w:rsidRPr="002B6ABA">
        <w:rPr>
          <w:rFonts w:ascii="Times New Roman" w:hAnsi="Times New Roman" w:cs="Times New Roman"/>
          <w:b/>
        </w:rPr>
        <w:t>Завальновский</w:t>
      </w:r>
      <w:proofErr w:type="spellEnd"/>
      <w:r w:rsidRPr="002B6ABA">
        <w:rPr>
          <w:rFonts w:ascii="Times New Roman" w:hAnsi="Times New Roman" w:cs="Times New Roman"/>
          <w:b/>
        </w:rPr>
        <w:t xml:space="preserve"> сельсовет </w:t>
      </w:r>
      <w:r w:rsidRPr="002B6ABA">
        <w:rPr>
          <w:rFonts w:ascii="Times New Roman" w:hAnsi="Times New Roman" w:cs="Times New Roman"/>
          <w:b/>
          <w:bCs/>
        </w:rPr>
        <w:t>в 2016-2024 годах</w:t>
      </w:r>
      <w:r w:rsidRPr="002B6ABA">
        <w:rPr>
          <w:rFonts w:ascii="Times New Roman" w:hAnsi="Times New Roman" w:cs="Times New Roman"/>
        </w:rPr>
        <w:t xml:space="preserve"> </w:t>
      </w:r>
      <w:r w:rsidRPr="002B6ABA">
        <w:rPr>
          <w:rFonts w:ascii="Times New Roman" w:hAnsi="Times New Roman" w:cs="Times New Roman"/>
          <w:b/>
        </w:rPr>
        <w:t>"</w:t>
      </w: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  <w:r w:rsidRPr="002B6ABA">
        <w:rPr>
          <w:b/>
          <w:sz w:val="22"/>
          <w:szCs w:val="22"/>
        </w:rPr>
        <w:t>(далее – Подпрограммы)</w:t>
      </w:r>
    </w:p>
    <w:p w:rsidR="002B6ABA" w:rsidRPr="002B6ABA" w:rsidRDefault="002B6ABA" w:rsidP="002B6ABA">
      <w:pPr>
        <w:pStyle w:val="a6"/>
        <w:rPr>
          <w:b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2"/>
        <w:gridCol w:w="6840"/>
      </w:tblGrid>
      <w:tr w:rsidR="002B6ABA" w:rsidRPr="002B6ABA" w:rsidTr="00A71F20">
        <w:trPr>
          <w:trHeight w:val="689"/>
        </w:trPr>
        <w:tc>
          <w:tcPr>
            <w:tcW w:w="302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840" w:type="dxa"/>
          </w:tcPr>
          <w:p w:rsidR="002B6ABA" w:rsidRPr="002B6ABA" w:rsidRDefault="002B6ABA" w:rsidP="007E32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6ABA">
              <w:rPr>
                <w:rFonts w:ascii="Times New Roman" w:hAnsi="Times New Roman" w:cs="Times New Roman"/>
              </w:rPr>
              <w:t xml:space="preserve">Глава администрации </w:t>
            </w:r>
            <w:proofErr w:type="spellStart"/>
            <w:r w:rsidR="007E32AD">
              <w:rPr>
                <w:rFonts w:ascii="Times New Roman" w:hAnsi="Times New Roman" w:cs="Times New Roman"/>
              </w:rPr>
              <w:t>Снисаренко</w:t>
            </w:r>
            <w:proofErr w:type="spellEnd"/>
            <w:r w:rsidR="007E32AD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</w:tr>
      <w:tr w:rsidR="002B6ABA" w:rsidRPr="002B6ABA" w:rsidTr="00A71F20">
        <w:trPr>
          <w:trHeight w:val="874"/>
        </w:trPr>
        <w:tc>
          <w:tcPr>
            <w:tcW w:w="302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6ABA">
              <w:rPr>
                <w:rFonts w:ascii="Times New Roman" w:hAnsi="Times New Roman" w:cs="Times New Roman"/>
              </w:rPr>
              <w:t>1. Обеспечение проведения мероприятий по улучшению материально-технического состояния многоквартирных жилых домов</w:t>
            </w:r>
          </w:p>
        </w:tc>
      </w:tr>
      <w:tr w:rsidR="002B6ABA" w:rsidRPr="002B6ABA" w:rsidTr="00A71F20">
        <w:tc>
          <w:tcPr>
            <w:tcW w:w="302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Показатели задач</w:t>
            </w:r>
          </w:p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Показатель 1 задачи 1 </w:t>
            </w:r>
          </w:p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Площадь отремонтированных жилых домов, кв</w:t>
            </w:r>
            <w:proofErr w:type="gramStart"/>
            <w:r w:rsidRPr="002B6AB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2B6ABA" w:rsidRPr="002B6ABA" w:rsidTr="00A71F20">
        <w:tc>
          <w:tcPr>
            <w:tcW w:w="302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– 2024 годы, без выделения этапов</w:t>
            </w:r>
          </w:p>
        </w:tc>
      </w:tr>
      <w:tr w:rsidR="002B6ABA" w:rsidRPr="002B6ABA" w:rsidTr="00A71F20">
        <w:tc>
          <w:tcPr>
            <w:tcW w:w="302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Объемы финансирования Подпрограммы всего, в том числе по годам реализации 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Объемы финансирования, связанные с реализацией Подпрограммы, предположительно составят всего –13,3 тыс. руб., из них: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2016 год – 4,9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2017 год – 3,2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2018 год –  2,6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2019 год –  2,6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2020 год – 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2021 год – 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2022 год – 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2023 год – 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2024 год –  0 тыс. руб.;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Объемы финансирования программы ежегодно уточняются при формировании местного бюджета на очередной финансовый год и плановый период</w:t>
            </w:r>
          </w:p>
        </w:tc>
      </w:tr>
      <w:tr w:rsidR="002B6ABA" w:rsidRPr="002B6ABA" w:rsidTr="00A71F20">
        <w:tc>
          <w:tcPr>
            <w:tcW w:w="3022" w:type="dxa"/>
          </w:tcPr>
          <w:p w:rsidR="002B6ABA" w:rsidRPr="002B6ABA" w:rsidRDefault="002B6ABA" w:rsidP="00A71F20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840" w:type="dxa"/>
          </w:tcPr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В результате реализации Подпрограммы ожидается к 2024 году обеспечить создание комфортных и безопасных условий проживания граждан в многоквартирных домах. </w:t>
            </w:r>
          </w:p>
          <w:p w:rsidR="002B6ABA" w:rsidRPr="002B6ABA" w:rsidRDefault="002B6ABA" w:rsidP="00A71F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Текстовая часть Подпрограммы</w:t>
      </w:r>
    </w:p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</w:p>
    <w:p w:rsidR="002B6ABA" w:rsidRPr="002B6ABA" w:rsidRDefault="002B6ABA" w:rsidP="002B6ABA">
      <w:pPr>
        <w:jc w:val="center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b/>
        </w:rPr>
        <w:t>1. Краткая характеристика сферы реализации подпрограммы, описание основных проблем и рисков в указанной сфере</w:t>
      </w:r>
    </w:p>
    <w:p w:rsidR="002B6ABA" w:rsidRPr="002B6ABA" w:rsidRDefault="002B6ABA" w:rsidP="002B6ABA">
      <w:pPr>
        <w:ind w:firstLine="567"/>
        <w:jc w:val="both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</w:rPr>
        <w:t xml:space="preserve">Всего на территории сельского поселения имеется 4 многоквартирных жилых домов. В настоящее время проведение  капитального ремонта в многоквартирных домах сельского </w:t>
      </w:r>
      <w:r w:rsidRPr="002B6ABA">
        <w:rPr>
          <w:rFonts w:ascii="Times New Roman" w:hAnsi="Times New Roman" w:cs="Times New Roman"/>
        </w:rPr>
        <w:lastRenderedPageBreak/>
        <w:t xml:space="preserve">поселения </w:t>
      </w:r>
      <w:proofErr w:type="spellStart"/>
      <w:r w:rsidRPr="002B6ABA">
        <w:rPr>
          <w:rFonts w:ascii="Times New Roman" w:hAnsi="Times New Roman" w:cs="Times New Roman"/>
        </w:rPr>
        <w:t>Завальновский</w:t>
      </w:r>
      <w:proofErr w:type="spellEnd"/>
      <w:r w:rsidRPr="002B6ABA">
        <w:rPr>
          <w:rFonts w:ascii="Times New Roman" w:hAnsi="Times New Roman" w:cs="Times New Roman"/>
        </w:rPr>
        <w:t xml:space="preserve"> сельсовет  требуется на общей площади 0,2 тыс. кв. м. Данный вопрос является социально-значимым для населения, проживающего в данном жилищном фонде.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  <w:b/>
        </w:rPr>
      </w:pPr>
      <w:r w:rsidRPr="002B6ABA">
        <w:rPr>
          <w:rFonts w:ascii="Times New Roman" w:hAnsi="Times New Roman" w:cs="Times New Roman"/>
          <w:u w:val="single"/>
        </w:rPr>
        <w:t>Основной проблемой является</w:t>
      </w:r>
      <w:r w:rsidRPr="002B6ABA">
        <w:rPr>
          <w:rFonts w:ascii="Times New Roman" w:hAnsi="Times New Roman" w:cs="Times New Roman"/>
          <w:b/>
        </w:rPr>
        <w:t xml:space="preserve"> - </w:t>
      </w:r>
      <w:r w:rsidRPr="002B6ABA">
        <w:rPr>
          <w:rFonts w:ascii="Times New Roman" w:hAnsi="Times New Roman" w:cs="Times New Roman"/>
        </w:rPr>
        <w:t xml:space="preserve">высокий процент  изношенности конструктивных элементов и инженерных коммуникаций  многоквартирных жилых домов. </w:t>
      </w:r>
    </w:p>
    <w:p w:rsidR="002B6ABA" w:rsidRPr="002B6ABA" w:rsidRDefault="002B6ABA" w:rsidP="002B6ABA">
      <w:pPr>
        <w:jc w:val="both"/>
        <w:rPr>
          <w:rFonts w:ascii="Times New Roman" w:hAnsi="Times New Roman" w:cs="Times New Roman"/>
          <w:color w:val="000000"/>
        </w:rPr>
      </w:pPr>
      <w:r w:rsidRPr="002B6ABA">
        <w:rPr>
          <w:rFonts w:ascii="Times New Roman" w:hAnsi="Times New Roman" w:cs="Times New Roman"/>
          <w:u w:val="single"/>
        </w:rPr>
        <w:t>К основному риску реализации Подпрограммы</w:t>
      </w:r>
      <w:r w:rsidRPr="002B6ABA">
        <w:rPr>
          <w:rFonts w:ascii="Times New Roman" w:hAnsi="Times New Roman" w:cs="Times New Roman"/>
        </w:rPr>
        <w:t xml:space="preserve">  является </w:t>
      </w:r>
      <w:r w:rsidRPr="002B6ABA">
        <w:rPr>
          <w:rFonts w:ascii="Times New Roman" w:hAnsi="Times New Roman" w:cs="Times New Roman"/>
          <w:color w:val="000000"/>
        </w:rPr>
        <w:t>недофинансирование мероприятий Подпрограммы из местного бюджета.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  <w:u w:val="single"/>
        </w:rPr>
        <w:t>К мерам минимизации влияния рисков относятся</w:t>
      </w:r>
      <w:r w:rsidRPr="002B6ABA">
        <w:rPr>
          <w:rFonts w:ascii="Times New Roman" w:hAnsi="Times New Roman" w:cs="Times New Roman"/>
          <w:sz w:val="22"/>
          <w:szCs w:val="22"/>
        </w:rPr>
        <w:t>: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1.Своевременное внесение изменений в состав основных мероприятий Подпрограммы, сроки их реализации, а также в объемы бюджетных ассигнований на реализацию мероприятий в пределах утвержденных лимитов бюджетных ассигнований на соответствующий год.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>2. Контроль выполнения  показателей на всех стадиях реализации Подпрограммы.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2B6ABA" w:rsidRPr="002B6ABA" w:rsidRDefault="002B6ABA" w:rsidP="002B6ABA">
      <w:pPr>
        <w:pStyle w:val="ConsPlusNormal"/>
        <w:ind w:left="72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2.Задачи, показатели задач Подпрограммы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Подпрограмма является инструментом для улучшения сложившейся ситуации и создания условий для дальнейшего развития поселения путем решения  </w:t>
      </w:r>
      <w:r w:rsidRPr="002B6ABA">
        <w:rPr>
          <w:rFonts w:ascii="Times New Roman" w:hAnsi="Times New Roman" w:cs="Times New Roman"/>
          <w:b/>
          <w:sz w:val="22"/>
          <w:szCs w:val="22"/>
        </w:rPr>
        <w:t xml:space="preserve">задачи </w:t>
      </w:r>
      <w:r w:rsidRPr="002B6ABA">
        <w:rPr>
          <w:rFonts w:ascii="Times New Roman" w:hAnsi="Times New Roman" w:cs="Times New Roman"/>
          <w:sz w:val="22"/>
          <w:szCs w:val="22"/>
        </w:rPr>
        <w:t>- Обеспечение проведения мероприятий по улучшению материально-технического состояния многоквартирных жилых домов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2B6ABA">
        <w:rPr>
          <w:rFonts w:ascii="Times New Roman" w:hAnsi="Times New Roman" w:cs="Times New Roman"/>
          <w:sz w:val="22"/>
          <w:szCs w:val="22"/>
          <w:u w:val="single"/>
        </w:rPr>
        <w:t>Показателем  задачи</w:t>
      </w:r>
      <w:r w:rsidRPr="002B6ABA">
        <w:rPr>
          <w:rFonts w:ascii="Times New Roman" w:hAnsi="Times New Roman" w:cs="Times New Roman"/>
          <w:sz w:val="22"/>
          <w:szCs w:val="22"/>
        </w:rPr>
        <w:t xml:space="preserve"> является  площадь отремонтированных жилых домов, кв.м.</w:t>
      </w:r>
    </w:p>
    <w:p w:rsidR="002B6ABA" w:rsidRPr="002B6ABA" w:rsidRDefault="002B6ABA" w:rsidP="002B6A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B6ABA" w:rsidRPr="002B6ABA" w:rsidRDefault="002B6ABA" w:rsidP="002B6A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3.Сроки и этапы реализации подпрограммы</w:t>
      </w:r>
    </w:p>
    <w:p w:rsidR="002B6ABA" w:rsidRPr="002B6ABA" w:rsidRDefault="002B6ABA" w:rsidP="002B6AB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   Срок реализации Подпрограммы охватывает период 2016 – 2024 годов без выделения этапов.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2B6ABA" w:rsidRPr="002B6ABA" w:rsidRDefault="002B6ABA" w:rsidP="002B6ABA">
      <w:pPr>
        <w:ind w:left="360"/>
        <w:rPr>
          <w:rFonts w:ascii="Times New Roman" w:hAnsi="Times New Roman" w:cs="Times New Roman"/>
        </w:rPr>
      </w:pPr>
      <w:r w:rsidRPr="002B6ABA">
        <w:rPr>
          <w:rFonts w:ascii="Times New Roman" w:hAnsi="Times New Roman" w:cs="Times New Roman"/>
          <w:b/>
        </w:rPr>
        <w:t xml:space="preserve">               4.Основное мероприятие  задачи Подпрограммы – </w:t>
      </w:r>
      <w:r w:rsidRPr="002B6ABA">
        <w:rPr>
          <w:rFonts w:ascii="Times New Roman" w:hAnsi="Times New Roman" w:cs="Times New Roman"/>
        </w:rPr>
        <w:t>"Повышение эффективности управления, содержания и капитального ремонта жилищного фонда".</w:t>
      </w:r>
    </w:p>
    <w:p w:rsidR="002B6ABA" w:rsidRPr="002B6ABA" w:rsidRDefault="002B6ABA" w:rsidP="002B6ABA">
      <w:pPr>
        <w:ind w:left="360"/>
        <w:rPr>
          <w:rFonts w:ascii="Times New Roman" w:hAnsi="Times New Roman" w:cs="Times New Roman"/>
        </w:rPr>
      </w:pPr>
    </w:p>
    <w:p w:rsidR="002B6ABA" w:rsidRPr="002B6ABA" w:rsidRDefault="002B6ABA" w:rsidP="002B6ABA">
      <w:pPr>
        <w:pStyle w:val="ConsPlusNormal"/>
        <w:ind w:left="851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ABA">
        <w:rPr>
          <w:rFonts w:ascii="Times New Roman" w:hAnsi="Times New Roman" w:cs="Times New Roman"/>
          <w:b/>
          <w:sz w:val="22"/>
          <w:szCs w:val="22"/>
        </w:rPr>
        <w:t>5. Объем финансовых ресурсов, необходимых для реализации Подпрограммы</w:t>
      </w:r>
    </w:p>
    <w:p w:rsidR="002B6ABA" w:rsidRPr="002B6ABA" w:rsidRDefault="002B6ABA" w:rsidP="002B6ABA">
      <w:pPr>
        <w:pStyle w:val="1"/>
        <w:rPr>
          <w:sz w:val="22"/>
          <w:szCs w:val="22"/>
        </w:rPr>
      </w:pPr>
      <w:r w:rsidRPr="002B6ABA">
        <w:rPr>
          <w:b w:val="0"/>
          <w:sz w:val="22"/>
          <w:szCs w:val="22"/>
        </w:rPr>
        <w:t>Общий объем финансирования основных мероприятий Подпрограммы в 2016-2024 г предположительно составит всего 13,3тыс</w:t>
      </w:r>
      <w:proofErr w:type="gramStart"/>
      <w:r w:rsidRPr="002B6ABA">
        <w:rPr>
          <w:b w:val="0"/>
          <w:sz w:val="22"/>
          <w:szCs w:val="22"/>
        </w:rPr>
        <w:t>.р</w:t>
      </w:r>
      <w:proofErr w:type="gramEnd"/>
      <w:r w:rsidRPr="002B6ABA">
        <w:rPr>
          <w:b w:val="0"/>
          <w:sz w:val="22"/>
          <w:szCs w:val="22"/>
        </w:rPr>
        <w:t xml:space="preserve">уб., в том числе: </w:t>
      </w:r>
    </w:p>
    <w:p w:rsidR="002B6ABA" w:rsidRPr="002B6ABA" w:rsidRDefault="002B6ABA" w:rsidP="002B6ABA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6ABA">
        <w:rPr>
          <w:rFonts w:ascii="Times New Roman" w:hAnsi="Times New Roman" w:cs="Times New Roman"/>
          <w:sz w:val="22"/>
          <w:szCs w:val="22"/>
        </w:rPr>
        <w:t xml:space="preserve">             за счет средств местного бюджета  - 13,3 тыс</w:t>
      </w:r>
      <w:proofErr w:type="gramStart"/>
      <w:r w:rsidRPr="002B6ABA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2B6ABA">
        <w:rPr>
          <w:rFonts w:ascii="Times New Roman" w:hAnsi="Times New Roman" w:cs="Times New Roman"/>
          <w:sz w:val="22"/>
          <w:szCs w:val="22"/>
        </w:rPr>
        <w:t>уб.</w:t>
      </w:r>
    </w:p>
    <w:p w:rsidR="002B6ABA" w:rsidRPr="002B6ABA" w:rsidRDefault="002B6ABA" w:rsidP="002B6ABA">
      <w:pPr>
        <w:pStyle w:val="a6"/>
        <w:jc w:val="left"/>
        <w:rPr>
          <w:b/>
          <w:sz w:val="22"/>
          <w:szCs w:val="22"/>
        </w:rPr>
      </w:pPr>
      <w:r w:rsidRPr="002B6ABA">
        <w:rPr>
          <w:sz w:val="22"/>
          <w:szCs w:val="22"/>
        </w:rPr>
        <w:t xml:space="preserve">                           за счет средств районного бюджета  – 0 тыс</w:t>
      </w:r>
      <w:proofErr w:type="gramStart"/>
      <w:r w:rsidRPr="002B6ABA">
        <w:rPr>
          <w:sz w:val="22"/>
          <w:szCs w:val="22"/>
        </w:rPr>
        <w:t>.р</w:t>
      </w:r>
      <w:proofErr w:type="gramEnd"/>
      <w:r w:rsidRPr="002B6ABA">
        <w:rPr>
          <w:sz w:val="22"/>
          <w:szCs w:val="22"/>
        </w:rPr>
        <w:t>уб.</w:t>
      </w:r>
    </w:p>
    <w:p w:rsidR="002B6ABA" w:rsidRPr="002B6ABA" w:rsidRDefault="002B6ABA" w:rsidP="002B6ABA">
      <w:pPr>
        <w:pStyle w:val="a6"/>
        <w:jc w:val="left"/>
        <w:rPr>
          <w:b/>
          <w:sz w:val="22"/>
          <w:szCs w:val="22"/>
        </w:rPr>
      </w:pPr>
      <w:r w:rsidRPr="002B6ABA">
        <w:rPr>
          <w:sz w:val="22"/>
          <w:szCs w:val="22"/>
        </w:rPr>
        <w:t xml:space="preserve">                           за счет средств областного бюджета – 0 тыс</w:t>
      </w:r>
      <w:proofErr w:type="gramStart"/>
      <w:r w:rsidRPr="002B6ABA">
        <w:rPr>
          <w:sz w:val="22"/>
          <w:szCs w:val="22"/>
        </w:rPr>
        <w:t>.р</w:t>
      </w:r>
      <w:proofErr w:type="gramEnd"/>
      <w:r w:rsidRPr="002B6ABA">
        <w:rPr>
          <w:sz w:val="22"/>
          <w:szCs w:val="22"/>
        </w:rPr>
        <w:t>уб</w:t>
      </w:r>
      <w:r w:rsidRPr="002B6ABA">
        <w:rPr>
          <w:b/>
          <w:sz w:val="22"/>
          <w:szCs w:val="22"/>
        </w:rPr>
        <w:t>.</w:t>
      </w:r>
    </w:p>
    <w:p w:rsidR="002B6ABA" w:rsidRPr="002B6ABA" w:rsidRDefault="002B6ABA" w:rsidP="002B6ABA">
      <w:pPr>
        <w:tabs>
          <w:tab w:val="left" w:pos="6096"/>
        </w:tabs>
        <w:ind w:left="10206" w:firstLine="12"/>
        <w:jc w:val="right"/>
        <w:rPr>
          <w:rFonts w:ascii="Times New Roman" w:hAnsi="Times New Roman" w:cs="Times New Roman"/>
          <w:bCs/>
        </w:rPr>
        <w:sectPr w:rsidR="002B6ABA" w:rsidRPr="002B6ABA" w:rsidSect="00A71F20">
          <w:footerReference w:type="even" r:id="rId9"/>
          <w:footerReference w:type="default" r:id="rId10"/>
          <w:pgSz w:w="11907" w:h="16840" w:code="9"/>
          <w:pgMar w:top="284" w:right="747" w:bottom="567" w:left="1800" w:header="567" w:footer="567" w:gutter="0"/>
          <w:cols w:space="720"/>
          <w:titlePg/>
          <w:docGrid w:linePitch="272"/>
        </w:sectPr>
      </w:pPr>
    </w:p>
    <w:p w:rsidR="008E7FBF" w:rsidRPr="002B6ABA" w:rsidRDefault="008E7FBF">
      <w:pPr>
        <w:rPr>
          <w:rFonts w:ascii="Times New Roman" w:hAnsi="Times New Roman" w:cs="Times New Roman"/>
        </w:rPr>
      </w:pPr>
    </w:p>
    <w:sectPr w:rsidR="008E7FBF" w:rsidRPr="002B6ABA" w:rsidSect="00B0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DBA" w:rsidRDefault="00397DBA" w:rsidP="00B05E51">
      <w:pPr>
        <w:spacing w:after="0" w:line="240" w:lineRule="auto"/>
      </w:pPr>
      <w:r>
        <w:separator/>
      </w:r>
    </w:p>
  </w:endnote>
  <w:endnote w:type="continuationSeparator" w:id="1">
    <w:p w:rsidR="00397DBA" w:rsidRDefault="00397DBA" w:rsidP="00B0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B7" w:rsidRDefault="001B181B" w:rsidP="00A71F2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A14B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A14B7" w:rsidRDefault="00CA14B7" w:rsidP="00A71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B7" w:rsidRPr="001C0AC5" w:rsidRDefault="00CA14B7" w:rsidP="00A71F20">
    <w:pPr>
      <w:pStyle w:val="a4"/>
      <w:ind w:right="36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DBA" w:rsidRDefault="00397DBA" w:rsidP="00B05E51">
      <w:pPr>
        <w:spacing w:after="0" w:line="240" w:lineRule="auto"/>
      </w:pPr>
      <w:r>
        <w:separator/>
      </w:r>
    </w:p>
  </w:footnote>
  <w:footnote w:type="continuationSeparator" w:id="1">
    <w:p w:rsidR="00397DBA" w:rsidRDefault="00397DBA" w:rsidP="00B0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EE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E8A8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0001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DAD3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729E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26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326F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1EB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3C7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840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64207"/>
    <w:multiLevelType w:val="hybridMultilevel"/>
    <w:tmpl w:val="94922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5F400E"/>
    <w:multiLevelType w:val="hybridMultilevel"/>
    <w:tmpl w:val="FD9621AC"/>
    <w:lvl w:ilvl="0" w:tplc="7D58321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05B17D01"/>
    <w:multiLevelType w:val="hybridMultilevel"/>
    <w:tmpl w:val="0C04412A"/>
    <w:lvl w:ilvl="0" w:tplc="7ACA0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5C61AC4"/>
    <w:multiLevelType w:val="hybridMultilevel"/>
    <w:tmpl w:val="9970E8B2"/>
    <w:lvl w:ilvl="0" w:tplc="2D266D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7160255"/>
    <w:multiLevelType w:val="hybridMultilevel"/>
    <w:tmpl w:val="713EE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72665BC"/>
    <w:multiLevelType w:val="hybridMultilevel"/>
    <w:tmpl w:val="8C66AEBE"/>
    <w:lvl w:ilvl="0" w:tplc="60BA29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8DD32CD"/>
    <w:multiLevelType w:val="hybridMultilevel"/>
    <w:tmpl w:val="D982D20C"/>
    <w:lvl w:ilvl="0" w:tplc="B7C210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0C764841"/>
    <w:multiLevelType w:val="hybridMultilevel"/>
    <w:tmpl w:val="E2882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021D4D"/>
    <w:multiLevelType w:val="hybridMultilevel"/>
    <w:tmpl w:val="B62E7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03D1E2E"/>
    <w:multiLevelType w:val="hybridMultilevel"/>
    <w:tmpl w:val="778EEBDC"/>
    <w:lvl w:ilvl="0" w:tplc="066E0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D22E05"/>
    <w:multiLevelType w:val="hybridMultilevel"/>
    <w:tmpl w:val="3FB43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35A787A"/>
    <w:multiLevelType w:val="hybridMultilevel"/>
    <w:tmpl w:val="5F06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E6A4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02682A"/>
    <w:multiLevelType w:val="hybridMultilevel"/>
    <w:tmpl w:val="7CD46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B3E07"/>
    <w:multiLevelType w:val="hybridMultilevel"/>
    <w:tmpl w:val="1714CC92"/>
    <w:lvl w:ilvl="0" w:tplc="40E86A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B2B49B8"/>
    <w:multiLevelType w:val="hybridMultilevel"/>
    <w:tmpl w:val="AD3C5B80"/>
    <w:lvl w:ilvl="0" w:tplc="7ACA0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EE71019"/>
    <w:multiLevelType w:val="hybridMultilevel"/>
    <w:tmpl w:val="77EC36A6"/>
    <w:lvl w:ilvl="0" w:tplc="DE5ABA1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>
    <w:nsid w:val="323E2562"/>
    <w:multiLevelType w:val="hybridMultilevel"/>
    <w:tmpl w:val="D31ED41A"/>
    <w:lvl w:ilvl="0" w:tplc="7ACA0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366B6B"/>
    <w:multiLevelType w:val="hybridMultilevel"/>
    <w:tmpl w:val="8C840A9A"/>
    <w:lvl w:ilvl="0" w:tplc="507E6A4E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C01E83"/>
    <w:multiLevelType w:val="hybridMultilevel"/>
    <w:tmpl w:val="AAA86F04"/>
    <w:lvl w:ilvl="0" w:tplc="3984FCE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4F81457B"/>
    <w:multiLevelType w:val="hybridMultilevel"/>
    <w:tmpl w:val="98DCB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4C774F"/>
    <w:multiLevelType w:val="hybridMultilevel"/>
    <w:tmpl w:val="DAB8827E"/>
    <w:lvl w:ilvl="0" w:tplc="A462C212">
      <w:start w:val="1"/>
      <w:numFmt w:val="decimal"/>
      <w:lvlText w:val="%1)"/>
      <w:lvlJc w:val="left"/>
      <w:pPr>
        <w:tabs>
          <w:tab w:val="num" w:pos="1961"/>
        </w:tabs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562B6EB8"/>
    <w:multiLevelType w:val="hybridMultilevel"/>
    <w:tmpl w:val="2EE0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C20780"/>
    <w:multiLevelType w:val="hybridMultilevel"/>
    <w:tmpl w:val="E3E67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3C3792"/>
    <w:multiLevelType w:val="hybridMultilevel"/>
    <w:tmpl w:val="1BE2200C"/>
    <w:lvl w:ilvl="0" w:tplc="7ACA01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626223DA"/>
    <w:multiLevelType w:val="hybridMultilevel"/>
    <w:tmpl w:val="BA2EE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882DDE"/>
    <w:multiLevelType w:val="hybridMultilevel"/>
    <w:tmpl w:val="D3748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A97EB0"/>
    <w:multiLevelType w:val="hybridMultilevel"/>
    <w:tmpl w:val="3B9AD338"/>
    <w:lvl w:ilvl="0" w:tplc="7ACA0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C57DF"/>
    <w:multiLevelType w:val="hybridMultilevel"/>
    <w:tmpl w:val="2E4C6A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72B2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4DEE288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BF311FE"/>
    <w:multiLevelType w:val="hybridMultilevel"/>
    <w:tmpl w:val="F940D96C"/>
    <w:lvl w:ilvl="0" w:tplc="7ACA0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C80AA4"/>
    <w:multiLevelType w:val="hybridMultilevel"/>
    <w:tmpl w:val="BD027CFC"/>
    <w:lvl w:ilvl="0" w:tplc="7ACA0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F0553F"/>
    <w:multiLevelType w:val="hybridMultilevel"/>
    <w:tmpl w:val="3C3C1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C03CA6"/>
    <w:multiLevelType w:val="hybridMultilevel"/>
    <w:tmpl w:val="6B144156"/>
    <w:lvl w:ilvl="0" w:tplc="8256831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35"/>
  </w:num>
  <w:num w:numId="16">
    <w:abstractNumId w:val="30"/>
  </w:num>
  <w:num w:numId="17">
    <w:abstractNumId w:val="15"/>
  </w:num>
  <w:num w:numId="18">
    <w:abstractNumId w:val="41"/>
  </w:num>
  <w:num w:numId="19">
    <w:abstractNumId w:val="28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38"/>
  </w:num>
  <w:num w:numId="24">
    <w:abstractNumId w:val="33"/>
  </w:num>
  <w:num w:numId="25">
    <w:abstractNumId w:val="39"/>
  </w:num>
  <w:num w:numId="26">
    <w:abstractNumId w:val="24"/>
  </w:num>
  <w:num w:numId="27">
    <w:abstractNumId w:val="36"/>
  </w:num>
  <w:num w:numId="28">
    <w:abstractNumId w:val="32"/>
  </w:num>
  <w:num w:numId="29">
    <w:abstractNumId w:val="37"/>
  </w:num>
  <w:num w:numId="30">
    <w:abstractNumId w:val="26"/>
  </w:num>
  <w:num w:numId="31">
    <w:abstractNumId w:val="29"/>
  </w:num>
  <w:num w:numId="32">
    <w:abstractNumId w:val="18"/>
  </w:num>
  <w:num w:numId="33">
    <w:abstractNumId w:val="21"/>
  </w:num>
  <w:num w:numId="34">
    <w:abstractNumId w:val="34"/>
  </w:num>
  <w:num w:numId="35">
    <w:abstractNumId w:val="20"/>
  </w:num>
  <w:num w:numId="36">
    <w:abstractNumId w:val="31"/>
  </w:num>
  <w:num w:numId="37">
    <w:abstractNumId w:val="27"/>
  </w:num>
  <w:num w:numId="38">
    <w:abstractNumId w:val="40"/>
  </w:num>
  <w:num w:numId="39">
    <w:abstractNumId w:val="10"/>
  </w:num>
  <w:num w:numId="40">
    <w:abstractNumId w:val="17"/>
  </w:num>
  <w:num w:numId="41">
    <w:abstractNumId w:val="22"/>
  </w:num>
  <w:num w:numId="42">
    <w:abstractNumId w:val="23"/>
  </w:num>
  <w:num w:numId="43">
    <w:abstractNumId w:val="25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6ABA"/>
    <w:rsid w:val="000154BC"/>
    <w:rsid w:val="00036D5F"/>
    <w:rsid w:val="00051ECB"/>
    <w:rsid w:val="000678C9"/>
    <w:rsid w:val="00097847"/>
    <w:rsid w:val="00154E97"/>
    <w:rsid w:val="0016414C"/>
    <w:rsid w:val="0019021D"/>
    <w:rsid w:val="001A4789"/>
    <w:rsid w:val="001B181B"/>
    <w:rsid w:val="001D4169"/>
    <w:rsid w:val="001D48B4"/>
    <w:rsid w:val="001F675E"/>
    <w:rsid w:val="00204188"/>
    <w:rsid w:val="00220A02"/>
    <w:rsid w:val="002231FE"/>
    <w:rsid w:val="0029683E"/>
    <w:rsid w:val="002A25BA"/>
    <w:rsid w:val="002B6ABA"/>
    <w:rsid w:val="002C1C17"/>
    <w:rsid w:val="002E7560"/>
    <w:rsid w:val="00314C55"/>
    <w:rsid w:val="00332ECA"/>
    <w:rsid w:val="0036696E"/>
    <w:rsid w:val="00393958"/>
    <w:rsid w:val="00396118"/>
    <w:rsid w:val="00397DBA"/>
    <w:rsid w:val="003D12B6"/>
    <w:rsid w:val="0040304A"/>
    <w:rsid w:val="00426AEA"/>
    <w:rsid w:val="00452523"/>
    <w:rsid w:val="00455F34"/>
    <w:rsid w:val="00484FD2"/>
    <w:rsid w:val="00494CDF"/>
    <w:rsid w:val="005114B1"/>
    <w:rsid w:val="005362FF"/>
    <w:rsid w:val="00565EFF"/>
    <w:rsid w:val="0059151B"/>
    <w:rsid w:val="00591C47"/>
    <w:rsid w:val="005961B9"/>
    <w:rsid w:val="006414A1"/>
    <w:rsid w:val="00653DE5"/>
    <w:rsid w:val="006656CC"/>
    <w:rsid w:val="00687FCB"/>
    <w:rsid w:val="006954FC"/>
    <w:rsid w:val="006B5A31"/>
    <w:rsid w:val="006D27AE"/>
    <w:rsid w:val="007040D3"/>
    <w:rsid w:val="007E32AD"/>
    <w:rsid w:val="007E73E7"/>
    <w:rsid w:val="007F1A7E"/>
    <w:rsid w:val="008063EA"/>
    <w:rsid w:val="008115D7"/>
    <w:rsid w:val="008240EB"/>
    <w:rsid w:val="00826821"/>
    <w:rsid w:val="00874A22"/>
    <w:rsid w:val="008D4458"/>
    <w:rsid w:val="008E1980"/>
    <w:rsid w:val="008E2E76"/>
    <w:rsid w:val="008E7FBF"/>
    <w:rsid w:val="00904CDD"/>
    <w:rsid w:val="009119D8"/>
    <w:rsid w:val="009930AA"/>
    <w:rsid w:val="009A0347"/>
    <w:rsid w:val="009A2D5B"/>
    <w:rsid w:val="009C52C8"/>
    <w:rsid w:val="009E04A4"/>
    <w:rsid w:val="009F33C4"/>
    <w:rsid w:val="009F5DC4"/>
    <w:rsid w:val="00A12239"/>
    <w:rsid w:val="00A4713D"/>
    <w:rsid w:val="00A47D0A"/>
    <w:rsid w:val="00A71F20"/>
    <w:rsid w:val="00AD1277"/>
    <w:rsid w:val="00AF403F"/>
    <w:rsid w:val="00B05E51"/>
    <w:rsid w:val="00B12765"/>
    <w:rsid w:val="00B2621F"/>
    <w:rsid w:val="00B359F1"/>
    <w:rsid w:val="00BB1C05"/>
    <w:rsid w:val="00BB1D8D"/>
    <w:rsid w:val="00BC36DA"/>
    <w:rsid w:val="00BD66C4"/>
    <w:rsid w:val="00C22423"/>
    <w:rsid w:val="00C27936"/>
    <w:rsid w:val="00C34608"/>
    <w:rsid w:val="00C528F4"/>
    <w:rsid w:val="00C5398F"/>
    <w:rsid w:val="00C624B6"/>
    <w:rsid w:val="00C7083F"/>
    <w:rsid w:val="00CA14B7"/>
    <w:rsid w:val="00CB0C46"/>
    <w:rsid w:val="00CB443B"/>
    <w:rsid w:val="00CB5D6C"/>
    <w:rsid w:val="00CD1E9F"/>
    <w:rsid w:val="00CD22ED"/>
    <w:rsid w:val="00D335A7"/>
    <w:rsid w:val="00D52A67"/>
    <w:rsid w:val="00D90D20"/>
    <w:rsid w:val="00D92DEE"/>
    <w:rsid w:val="00D949B5"/>
    <w:rsid w:val="00DC17C8"/>
    <w:rsid w:val="00DE398F"/>
    <w:rsid w:val="00E016C6"/>
    <w:rsid w:val="00E158E3"/>
    <w:rsid w:val="00E17515"/>
    <w:rsid w:val="00E53F1F"/>
    <w:rsid w:val="00E86BE0"/>
    <w:rsid w:val="00E92DCA"/>
    <w:rsid w:val="00ED08A9"/>
    <w:rsid w:val="00F3146E"/>
    <w:rsid w:val="00F34B66"/>
    <w:rsid w:val="00F37DF0"/>
    <w:rsid w:val="00F402AF"/>
    <w:rsid w:val="00F6373C"/>
    <w:rsid w:val="00F82684"/>
    <w:rsid w:val="00FB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5"/>
    <o:shapelayout v:ext="edit">
      <o:idmap v:ext="edit" data="1"/>
      <o:rules v:ext="edit">
        <o:r id="V:Rule9" type="connector" idref="#_x0000_s1063"/>
        <o:r id="V:Rule10" type="connector" idref="#_x0000_s1062"/>
        <o:r id="V:Rule11" type="connector" idref="#_x0000_s1064"/>
        <o:r id="V:Rule12" type="connector" idref="#_x0000_s1061"/>
        <o:r id="V:Rule13" type="connector" idref="#_x0000_s1058"/>
        <o:r id="V:Rule14" type="connector" idref="#_x0000_s1059"/>
        <o:r id="V:Rule15" type="connector" idref="#_x0000_s1057"/>
        <o:r id="V:Rule16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51"/>
  </w:style>
  <w:style w:type="paragraph" w:styleId="1">
    <w:name w:val="heading 1"/>
    <w:basedOn w:val="a"/>
    <w:link w:val="10"/>
    <w:qFormat/>
    <w:rsid w:val="002B6ABA"/>
    <w:pPr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link w:val="20"/>
    <w:qFormat/>
    <w:rsid w:val="002B6ABA"/>
    <w:pPr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caps/>
      <w:spacing w:val="60"/>
      <w:sz w:val="28"/>
      <w:szCs w:val="20"/>
    </w:rPr>
  </w:style>
  <w:style w:type="paragraph" w:styleId="3">
    <w:name w:val="heading 3"/>
    <w:basedOn w:val="a"/>
    <w:link w:val="30"/>
    <w:qFormat/>
    <w:rsid w:val="002B6ABA"/>
    <w:pPr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A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page number"/>
    <w:basedOn w:val="a0"/>
    <w:semiHidden/>
    <w:rsid w:val="002B6ABA"/>
  </w:style>
  <w:style w:type="paragraph" w:styleId="a4">
    <w:name w:val="footer"/>
    <w:basedOn w:val="a"/>
    <w:link w:val="a5"/>
    <w:semiHidden/>
    <w:rsid w:val="002B6ABA"/>
    <w:pPr>
      <w:tabs>
        <w:tab w:val="center" w:pos="4252"/>
        <w:tab w:val="right" w:pos="8504"/>
      </w:tabs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20"/>
    </w:rPr>
  </w:style>
  <w:style w:type="character" w:customStyle="1" w:styleId="a5">
    <w:name w:val="Нижний колонтитул Знак"/>
    <w:basedOn w:val="a0"/>
    <w:link w:val="a4"/>
    <w:semiHidden/>
    <w:rsid w:val="002B6ABA"/>
    <w:rPr>
      <w:rFonts w:ascii="Times New Roman" w:eastAsia="Times New Roman" w:hAnsi="Times New Roman" w:cs="Times New Roman"/>
      <w:sz w:val="8"/>
      <w:szCs w:val="20"/>
    </w:rPr>
  </w:style>
  <w:style w:type="paragraph" w:styleId="a6">
    <w:name w:val="Title"/>
    <w:basedOn w:val="a"/>
    <w:link w:val="a7"/>
    <w:qFormat/>
    <w:rsid w:val="002B6AB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7">
    <w:name w:val="Название Знак"/>
    <w:basedOn w:val="a0"/>
    <w:link w:val="a6"/>
    <w:rsid w:val="002B6ABA"/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Цветовое выделение"/>
    <w:rsid w:val="002B6ABA"/>
    <w:rPr>
      <w:b/>
      <w:bCs/>
      <w:color w:val="000080"/>
    </w:rPr>
  </w:style>
  <w:style w:type="paragraph" w:styleId="a9">
    <w:name w:val="Body Text"/>
    <w:basedOn w:val="a"/>
    <w:link w:val="aa"/>
    <w:rsid w:val="002B6ABA"/>
    <w:pPr>
      <w:keepLines/>
      <w:spacing w:after="0" w:line="240" w:lineRule="auto"/>
      <w:jc w:val="both"/>
      <w:outlineLvl w:val="0"/>
    </w:pPr>
    <w:rPr>
      <w:rFonts w:ascii="Arial" w:eastAsia="Times New Roman" w:hAnsi="Arial" w:cs="Arial"/>
      <w:sz w:val="28"/>
      <w:szCs w:val="28"/>
    </w:rPr>
  </w:style>
  <w:style w:type="character" w:customStyle="1" w:styleId="aa">
    <w:name w:val="Основной текст Знак"/>
    <w:basedOn w:val="a0"/>
    <w:link w:val="a9"/>
    <w:rsid w:val="002B6ABA"/>
    <w:rPr>
      <w:rFonts w:ascii="Arial" w:eastAsia="Times New Roman" w:hAnsi="Arial" w:cs="Arial"/>
      <w:sz w:val="28"/>
      <w:szCs w:val="28"/>
    </w:rPr>
  </w:style>
  <w:style w:type="paragraph" w:customStyle="1" w:styleId="Default">
    <w:name w:val="Default"/>
    <w:rsid w:val="002B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Body Text Indent"/>
    <w:aliases w:val="Основной текст 1,Основной текст без отступа"/>
    <w:basedOn w:val="a"/>
    <w:link w:val="ac"/>
    <w:rsid w:val="002B6ABA"/>
    <w:pPr>
      <w:widowControl w:val="0"/>
      <w:spacing w:before="60" w:after="120" w:line="300" w:lineRule="auto"/>
      <w:ind w:left="283" w:firstLine="1140"/>
      <w:jc w:val="both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 с отступом Знак"/>
    <w:aliases w:val="Основной текст 1 Знак,Основной текст без отступа Знак"/>
    <w:basedOn w:val="a0"/>
    <w:link w:val="ab"/>
    <w:rsid w:val="002B6ABA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2B6AB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2B6ABA"/>
    <w:rPr>
      <w:rFonts w:ascii="Times New Roman" w:eastAsia="Times New Roman" w:hAnsi="Times New Roman" w:cs="Times New Roman"/>
      <w:b/>
      <w:caps/>
      <w:spacing w:val="60"/>
      <w:sz w:val="28"/>
      <w:szCs w:val="20"/>
    </w:rPr>
  </w:style>
  <w:style w:type="character" w:customStyle="1" w:styleId="30">
    <w:name w:val="Заголовок 3 Знак"/>
    <w:basedOn w:val="a0"/>
    <w:link w:val="3"/>
    <w:rsid w:val="002B6ABA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ad">
    <w:name w:val="header"/>
    <w:basedOn w:val="a"/>
    <w:link w:val="ae"/>
    <w:semiHidden/>
    <w:rsid w:val="002B6ABA"/>
    <w:pPr>
      <w:tabs>
        <w:tab w:val="center" w:pos="4252"/>
        <w:tab w:val="right" w:pos="8504"/>
      </w:tabs>
      <w:spacing w:after="240" w:line="480" w:lineRule="atLeast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Верхний колонтитул Знак"/>
    <w:basedOn w:val="a0"/>
    <w:link w:val="ad"/>
    <w:semiHidden/>
    <w:rsid w:val="002B6ABA"/>
    <w:rPr>
      <w:rFonts w:ascii="Times New Roman" w:eastAsia="Times New Roman" w:hAnsi="Times New Roman" w:cs="Times New Roman"/>
      <w:sz w:val="28"/>
      <w:szCs w:val="20"/>
    </w:rPr>
  </w:style>
  <w:style w:type="paragraph" w:customStyle="1" w:styleId="af">
    <w:name w:val="подпись"/>
    <w:basedOn w:val="a"/>
    <w:rsid w:val="002B6ABA"/>
    <w:pPr>
      <w:widowControl w:val="0"/>
      <w:tabs>
        <w:tab w:val="left" w:pos="6237"/>
      </w:tabs>
      <w:autoSpaceDE w:val="0"/>
      <w:autoSpaceDN w:val="0"/>
      <w:adjustRightInd w:val="0"/>
      <w:spacing w:after="0" w:line="240" w:lineRule="atLeast"/>
      <w:ind w:right="538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0">
    <w:name w:val="адрес"/>
    <w:basedOn w:val="a"/>
    <w:rsid w:val="002B6ABA"/>
    <w:pPr>
      <w:widowControl w:val="0"/>
      <w:autoSpaceDE w:val="0"/>
      <w:autoSpaceDN w:val="0"/>
      <w:adjustRightInd w:val="0"/>
      <w:spacing w:after="0" w:line="240" w:lineRule="atLeast"/>
      <w:ind w:left="170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1">
    <w:name w:val="Прижатый влево"/>
    <w:basedOn w:val="a"/>
    <w:next w:val="a"/>
    <w:rsid w:val="002B6A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grame">
    <w:name w:val="grame"/>
    <w:basedOn w:val="a0"/>
    <w:rsid w:val="002B6ABA"/>
  </w:style>
  <w:style w:type="paragraph" w:customStyle="1" w:styleId="ConsPlusNonformat">
    <w:name w:val="ConsPlusNonformat"/>
    <w:rsid w:val="002B6A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footnote text"/>
    <w:basedOn w:val="a"/>
    <w:link w:val="af3"/>
    <w:rsid w:val="002B6ABA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2B6ABA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B6ABA"/>
    <w:rPr>
      <w:vertAlign w:val="superscript"/>
    </w:rPr>
  </w:style>
  <w:style w:type="paragraph" w:styleId="af5">
    <w:name w:val="Balloon Text"/>
    <w:basedOn w:val="a"/>
    <w:link w:val="af6"/>
    <w:semiHidden/>
    <w:unhideWhenUsed/>
    <w:rsid w:val="002B6AB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2B6ABA"/>
    <w:rPr>
      <w:rFonts w:ascii="Tahoma" w:eastAsia="Times New Roman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B6A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f8">
    <w:name w:val="Strong"/>
    <w:qFormat/>
    <w:rsid w:val="002B6ABA"/>
    <w:rPr>
      <w:b/>
      <w:bCs/>
    </w:rPr>
  </w:style>
  <w:style w:type="paragraph" w:customStyle="1" w:styleId="ConsPlusTitle">
    <w:name w:val="ConsPlusTitle"/>
    <w:rsid w:val="002B6A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2B6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B6ABA"/>
    <w:rPr>
      <w:rFonts w:ascii="Courier New" w:eastAsia="Times New Roman" w:hAnsi="Courier New" w:cs="Courier New"/>
      <w:sz w:val="20"/>
      <w:szCs w:val="20"/>
    </w:rPr>
  </w:style>
  <w:style w:type="paragraph" w:customStyle="1" w:styleId="p30">
    <w:name w:val="p30"/>
    <w:basedOn w:val="a"/>
    <w:rsid w:val="002B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B6ABA"/>
  </w:style>
  <w:style w:type="character" w:customStyle="1" w:styleId="31">
    <w:name w:val="Знак Знак3"/>
    <w:locked/>
    <w:rsid w:val="002B6ABA"/>
    <w:rPr>
      <w:sz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B8498B70F55B02107782FF9636E271FC2496CB902FBC0BC80FFDBD58AF8A09E59C8270140F21A1371DEr5Z4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4B4B-6274-40E6-81CD-64759478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41</Pages>
  <Words>8769</Words>
  <Characters>49989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2020-12-07T11:50:00Z</cp:lastPrinted>
  <dcterms:created xsi:type="dcterms:W3CDTF">2020-10-20T12:59:00Z</dcterms:created>
  <dcterms:modified xsi:type="dcterms:W3CDTF">2020-12-14T10:20:00Z</dcterms:modified>
</cp:coreProperties>
</file>